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8" w:type="dxa"/>
        <w:tblLook w:val="01E0" w:firstRow="1" w:lastRow="1" w:firstColumn="1" w:lastColumn="1" w:noHBand="0" w:noVBand="0"/>
      </w:tblPr>
      <w:tblGrid>
        <w:gridCol w:w="10998"/>
      </w:tblGrid>
      <w:tr w:rsidR="00A25979" w14:paraId="595F25F8" w14:textId="77777777" w:rsidTr="00564161">
        <w:trPr>
          <w:trHeight w:hRule="exact" w:val="6030"/>
        </w:trPr>
        <w:tc>
          <w:tcPr>
            <w:tcW w:w="10998" w:type="dxa"/>
            <w:tcMar>
              <w:left w:w="0" w:type="dxa"/>
              <w:right w:w="0" w:type="dxa"/>
            </w:tcMar>
          </w:tcPr>
          <w:p w14:paraId="3FBD39CC" w14:textId="0EEF721B" w:rsidR="00A25979" w:rsidRDefault="00564161" w:rsidP="006574D8">
            <w:pPr>
              <w:pStyle w:val="NoSpace"/>
              <w:spacing w:line="240" w:lineRule="auto"/>
            </w:pPr>
            <w:bookmarkStart w:id="0" w:name="_Toc447704530"/>
            <w:r w:rsidRPr="00564161">
              <w:drawing>
                <wp:anchor distT="0" distB="0" distL="114300" distR="114300" simplePos="0" relativeHeight="251659264" behindDoc="0" locked="0" layoutInCell="1" allowOverlap="1" wp14:anchorId="12F91FD9" wp14:editId="0981BB63">
                  <wp:simplePos x="0" y="0"/>
                  <wp:positionH relativeFrom="column">
                    <wp:posOffset>45720</wp:posOffset>
                  </wp:positionH>
                  <wp:positionV relativeFrom="paragraph">
                    <wp:posOffset>379095</wp:posOffset>
                  </wp:positionV>
                  <wp:extent cx="6875780" cy="3441065"/>
                  <wp:effectExtent l="57150" t="57150" r="58420" b="64135"/>
                  <wp:wrapNone/>
                  <wp:docPr id="135283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30903" name=""/>
                          <pic:cNvPicPr/>
                        </pic:nvPicPr>
                        <pic:blipFill>
                          <a:blip r:embed="rId11">
                            <a:extLst>
                              <a:ext uri="{28A0092B-C50C-407E-A947-70E740481C1C}">
                                <a14:useLocalDpi xmlns:a14="http://schemas.microsoft.com/office/drawing/2010/main" val="0"/>
                              </a:ext>
                            </a:extLst>
                          </a:blip>
                          <a:stretch>
                            <a:fillRect/>
                          </a:stretch>
                        </pic:blipFill>
                        <pic:spPr>
                          <a:xfrm>
                            <a:off x="0" y="0"/>
                            <a:ext cx="6875780" cy="3441065"/>
                          </a:xfrm>
                          <a:prstGeom prst="rect">
                            <a:avLst/>
                          </a:prstGeom>
                          <a:ln w="57150">
                            <a:solidFill>
                              <a:schemeClr val="accent1">
                                <a:lumMod val="50000"/>
                              </a:schemeClr>
                            </a:solidFill>
                          </a:ln>
                        </pic:spPr>
                      </pic:pic>
                    </a:graphicData>
                  </a:graphic>
                  <wp14:sizeRelH relativeFrom="margin">
                    <wp14:pctWidth>0</wp14:pctWidth>
                  </wp14:sizeRelH>
                  <wp14:sizeRelV relativeFrom="margin">
                    <wp14:pctHeight>0</wp14:pctHeight>
                  </wp14:sizeRelV>
                </wp:anchor>
              </w:drawing>
            </w:r>
          </w:p>
        </w:tc>
      </w:tr>
      <w:tr w:rsidR="00A25979" w14:paraId="3C1156A4" w14:textId="77777777" w:rsidTr="00564161">
        <w:trPr>
          <w:trHeight w:hRule="exact" w:val="9198"/>
        </w:trPr>
        <w:tc>
          <w:tcPr>
            <w:tcW w:w="10998" w:type="dxa"/>
            <w:shd w:val="clear" w:color="auto" w:fill="003E67"/>
          </w:tcPr>
          <w:p w14:paraId="32407349" w14:textId="0F339647" w:rsidR="00A25979" w:rsidRPr="00760B59" w:rsidRDefault="00266C5C" w:rsidP="006574D8">
            <w:pPr>
              <w:pStyle w:val="Title"/>
              <w:spacing w:line="240" w:lineRule="auto"/>
              <w:rPr>
                <w:sz w:val="60"/>
                <w:szCs w:val="60"/>
              </w:rPr>
            </w:pPr>
            <w:r w:rsidRPr="00760B59">
              <w:rPr>
                <w:sz w:val="60"/>
                <w:szCs w:val="60"/>
              </w:rPr>
              <w:t>WV Emergency Management Division</w:t>
            </w:r>
          </w:p>
          <w:p w14:paraId="6D938957" w14:textId="77777777" w:rsidR="00A25979" w:rsidRPr="0095490C" w:rsidRDefault="00A25979" w:rsidP="006574D8">
            <w:pPr>
              <w:pStyle w:val="Subtitle"/>
              <w:spacing w:line="240" w:lineRule="auto"/>
            </w:pPr>
            <w:r w:rsidRPr="0095490C">
              <w:t>COOPERATING TECHNICAL PARTNERS</w:t>
            </w:r>
          </w:p>
          <w:p w14:paraId="5008B5EE" w14:textId="141DA291" w:rsidR="00A25979" w:rsidRPr="00760B59" w:rsidRDefault="00A25979" w:rsidP="006574D8">
            <w:pPr>
              <w:pStyle w:val="Subtitle"/>
              <w:spacing w:line="240" w:lineRule="auto"/>
              <w:rPr>
                <w:color w:val="FFFF00"/>
              </w:rPr>
            </w:pPr>
            <w:r w:rsidRPr="00760B59">
              <w:rPr>
                <w:color w:val="FFFF00"/>
              </w:rPr>
              <w:t>PR</w:t>
            </w:r>
            <w:r w:rsidR="002A3F3A" w:rsidRPr="00760B59">
              <w:rPr>
                <w:color w:val="FFFF00"/>
              </w:rPr>
              <w:t>OJECT</w:t>
            </w:r>
            <w:r w:rsidRPr="00760B59">
              <w:rPr>
                <w:color w:val="FFFF00"/>
              </w:rPr>
              <w:t xml:space="preserve"> MANAGEMENT STATEMENT OF WORK </w:t>
            </w:r>
          </w:p>
          <w:p w14:paraId="793857E1" w14:textId="4918D1AC" w:rsidR="00A25979" w:rsidRPr="0095490C" w:rsidRDefault="00266C5C" w:rsidP="006574D8">
            <w:pPr>
              <w:pStyle w:val="Subtitle"/>
              <w:spacing w:line="240" w:lineRule="auto"/>
            </w:pPr>
            <w:r>
              <w:t>PM SOW No. 8</w:t>
            </w:r>
            <w:r w:rsidR="001518A4">
              <w:t xml:space="preserve"> </w:t>
            </w:r>
          </w:p>
          <w:p w14:paraId="17D6645E" w14:textId="77777777" w:rsidR="00A25979" w:rsidRDefault="00A25979" w:rsidP="006574D8">
            <w:pPr>
              <w:pStyle w:val="FEMANormal"/>
              <w:spacing w:line="240" w:lineRule="auto"/>
              <w:rPr>
                <w:rFonts w:ascii="Joanna MT Std" w:hAnsi="Joanna MT Std"/>
                <w:b/>
                <w:sz w:val="48"/>
                <w:szCs w:val="48"/>
              </w:rPr>
            </w:pPr>
          </w:p>
          <w:p w14:paraId="16D53023" w14:textId="2F7BE701" w:rsidR="00A25979" w:rsidRDefault="00FE6BB4" w:rsidP="006574D8">
            <w:pPr>
              <w:pStyle w:val="Subtitle"/>
              <w:spacing w:line="240" w:lineRule="auto"/>
            </w:pPr>
            <w:r w:rsidRPr="007C1DBA">
              <w:rPr>
                <w:b/>
                <w:noProof/>
                <w:szCs w:val="48"/>
              </w:rPr>
              <w:drawing>
                <wp:anchor distT="0" distB="0" distL="114300" distR="114300" simplePos="0" relativeHeight="251658240" behindDoc="0" locked="0" layoutInCell="1" allowOverlap="1" wp14:anchorId="19E98A70" wp14:editId="2500D480">
                  <wp:simplePos x="0" y="0"/>
                  <wp:positionH relativeFrom="column">
                    <wp:posOffset>57785</wp:posOffset>
                  </wp:positionH>
                  <wp:positionV relativeFrom="paragraph">
                    <wp:posOffset>402314</wp:posOffset>
                  </wp:positionV>
                  <wp:extent cx="2269420" cy="803543"/>
                  <wp:effectExtent l="0" t="0" r="0" b="0"/>
                  <wp:wrapSquare wrapText="bothSides"/>
                  <wp:docPr id="58" name="Picture 58" descr="U.S. Department of Homeland Security Seal: Federal Emergency Management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HS_fema_4R_at_grey_lef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9420" cy="803543"/>
                          </a:xfrm>
                          <a:prstGeom prst="rect">
                            <a:avLst/>
                          </a:prstGeom>
                        </pic:spPr>
                      </pic:pic>
                    </a:graphicData>
                  </a:graphic>
                </wp:anchor>
              </w:drawing>
            </w:r>
            <w:r w:rsidR="00A25979">
              <w:t xml:space="preserve">Fiscal Year </w:t>
            </w:r>
            <w:r w:rsidR="00A26273">
              <w:t>202</w:t>
            </w:r>
            <w:r w:rsidR="005E19D4">
              <w:t>6</w:t>
            </w:r>
          </w:p>
          <w:p w14:paraId="0BA4605C" w14:textId="64471048" w:rsidR="00A25979" w:rsidRPr="00D443BD" w:rsidRDefault="00A25979" w:rsidP="006574D8">
            <w:pPr>
              <w:pStyle w:val="Subtitle"/>
              <w:spacing w:line="240" w:lineRule="auto"/>
            </w:pPr>
          </w:p>
        </w:tc>
      </w:tr>
    </w:tbl>
    <w:p w14:paraId="0035B008" w14:textId="77777777" w:rsidR="00A25979" w:rsidRDefault="00A25979" w:rsidP="006574D8">
      <w:pPr>
        <w:spacing w:line="240" w:lineRule="auto"/>
        <w:sectPr w:rsidR="00A25979" w:rsidSect="003F1453">
          <w:pgSz w:w="12240" w:h="15840"/>
          <w:pgMar w:top="288" w:right="288" w:bottom="288" w:left="288" w:header="0" w:footer="0" w:gutter="0"/>
          <w:cols w:space="720"/>
          <w:docGrid w:linePitch="360"/>
        </w:sectPr>
      </w:pPr>
    </w:p>
    <w:p w14:paraId="26AEC1A1" w14:textId="77777777" w:rsidR="00A25979" w:rsidRDefault="00A25979" w:rsidP="006574D8">
      <w:pPr>
        <w:pStyle w:val="FEMABlankPageNote"/>
        <w:spacing w:line="240" w:lineRule="auto"/>
        <w:sectPr w:rsidR="00A25979" w:rsidSect="003F1453">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r w:rsidRPr="00CF4B71">
        <w:lastRenderedPageBreak/>
        <w:t>This page intentionally left blank</w:t>
      </w:r>
    </w:p>
    <w:sdt>
      <w:sdtPr>
        <w:rPr>
          <w:rFonts w:cstheme="minorBidi"/>
          <w:color w:val="auto"/>
          <w:sz w:val="22"/>
          <w:szCs w:val="22"/>
        </w:rPr>
        <w:id w:val="-912392481"/>
        <w:docPartObj>
          <w:docPartGallery w:val="Table of Contents"/>
          <w:docPartUnique/>
        </w:docPartObj>
      </w:sdtPr>
      <w:sdtEndPr>
        <w:rPr>
          <w:b/>
          <w:bCs/>
          <w:noProof/>
        </w:rPr>
      </w:sdtEndPr>
      <w:sdtContent>
        <w:p w14:paraId="1947031A" w14:textId="77777777" w:rsidR="00A25979" w:rsidRDefault="00A25979" w:rsidP="006574D8">
          <w:pPr>
            <w:pStyle w:val="FEMATableofContentsHeading"/>
            <w:spacing w:line="240" w:lineRule="auto"/>
          </w:pPr>
          <w:r>
            <w:t>Table of Contents</w:t>
          </w:r>
        </w:p>
        <w:p w14:paraId="1CDB8096" w14:textId="1C7DE45B" w:rsidR="007A2B44" w:rsidRDefault="00A25979">
          <w:pPr>
            <w:pStyle w:val="TOC2"/>
            <w:rPr>
              <w:rFonts w:asciiTheme="minorHAnsi" w:hAnsiTheme="minorHAnsi"/>
              <w:b w:val="0"/>
              <w:kern w:val="2"/>
              <w:sz w:val="24"/>
              <w:szCs w:val="24"/>
              <w14:ligatures w14:val="standardContextual"/>
            </w:rPr>
          </w:pPr>
          <w:r>
            <w:fldChar w:fldCharType="begin"/>
          </w:r>
          <w:r>
            <w:instrText xml:space="preserve"> TOC \o "1-3" \h \z \u </w:instrText>
          </w:r>
          <w:r>
            <w:fldChar w:fldCharType="separate"/>
          </w:r>
          <w:hyperlink w:anchor="_Toc237587698" w:history="1">
            <w:r w:rsidR="007A2B44" w:rsidRPr="006A518C">
              <w:rPr>
                <w:rStyle w:val="Hyperlink"/>
              </w:rPr>
              <w:t>1.</w:t>
            </w:r>
            <w:r w:rsidR="007A2B44">
              <w:rPr>
                <w:rFonts w:asciiTheme="minorHAnsi" w:hAnsiTheme="minorHAnsi"/>
                <w:b w:val="0"/>
                <w:kern w:val="2"/>
                <w:sz w:val="24"/>
                <w:szCs w:val="24"/>
                <w14:ligatures w14:val="standardContextual"/>
              </w:rPr>
              <w:tab/>
            </w:r>
            <w:r w:rsidR="007A2B44" w:rsidRPr="006A518C">
              <w:rPr>
                <w:rStyle w:val="Hyperlink"/>
              </w:rPr>
              <w:t>Part 1 – Custom Statement of Work Information</w:t>
            </w:r>
            <w:r w:rsidR="007A2B44">
              <w:rPr>
                <w:webHidden/>
              </w:rPr>
              <w:tab/>
            </w:r>
            <w:r w:rsidR="007A2B44">
              <w:rPr>
                <w:webHidden/>
              </w:rPr>
              <w:fldChar w:fldCharType="begin"/>
            </w:r>
            <w:r w:rsidR="007A2B44">
              <w:rPr>
                <w:webHidden/>
              </w:rPr>
              <w:instrText xml:space="preserve"> PAGEREF _Toc237587698 \h </w:instrText>
            </w:r>
            <w:r w:rsidR="007A2B44">
              <w:rPr>
                <w:webHidden/>
              </w:rPr>
            </w:r>
            <w:r w:rsidR="007A2B44">
              <w:rPr>
                <w:webHidden/>
              </w:rPr>
              <w:fldChar w:fldCharType="separate"/>
            </w:r>
            <w:r w:rsidR="007A2B44">
              <w:rPr>
                <w:webHidden/>
              </w:rPr>
              <w:t>2</w:t>
            </w:r>
            <w:r w:rsidR="007A2B44">
              <w:rPr>
                <w:webHidden/>
              </w:rPr>
              <w:fldChar w:fldCharType="end"/>
            </w:r>
          </w:hyperlink>
        </w:p>
        <w:p w14:paraId="2BE0C067" w14:textId="49747200" w:rsidR="007A2B44" w:rsidRDefault="007A2B44">
          <w:pPr>
            <w:pStyle w:val="TOC3"/>
            <w:rPr>
              <w:rFonts w:asciiTheme="minorHAnsi" w:hAnsiTheme="minorHAnsi"/>
              <w:kern w:val="2"/>
              <w:sz w:val="24"/>
              <w:szCs w:val="24"/>
              <w14:ligatures w14:val="standardContextual"/>
            </w:rPr>
          </w:pPr>
          <w:hyperlink w:anchor="_Toc237587699" w:history="1">
            <w:r w:rsidRPr="006A518C">
              <w:rPr>
                <w:rStyle w:val="Hyperlink"/>
              </w:rPr>
              <w:t>1.1.</w:t>
            </w:r>
            <w:r>
              <w:rPr>
                <w:rFonts w:asciiTheme="minorHAnsi" w:hAnsiTheme="minorHAnsi"/>
                <w:kern w:val="2"/>
                <w:sz w:val="24"/>
                <w:szCs w:val="24"/>
                <w14:ligatures w14:val="standardContextual"/>
              </w:rPr>
              <w:tab/>
            </w:r>
            <w:r w:rsidRPr="006A518C">
              <w:rPr>
                <w:rStyle w:val="Hyperlink"/>
              </w:rPr>
              <w:t>Project and Point of Contact Information</w:t>
            </w:r>
            <w:r>
              <w:rPr>
                <w:webHidden/>
              </w:rPr>
              <w:tab/>
            </w:r>
            <w:r>
              <w:rPr>
                <w:webHidden/>
              </w:rPr>
              <w:fldChar w:fldCharType="begin"/>
            </w:r>
            <w:r>
              <w:rPr>
                <w:webHidden/>
              </w:rPr>
              <w:instrText xml:space="preserve"> PAGEREF _Toc237587699 \h </w:instrText>
            </w:r>
            <w:r>
              <w:rPr>
                <w:webHidden/>
              </w:rPr>
            </w:r>
            <w:r>
              <w:rPr>
                <w:webHidden/>
              </w:rPr>
              <w:fldChar w:fldCharType="separate"/>
            </w:r>
            <w:r>
              <w:rPr>
                <w:webHidden/>
              </w:rPr>
              <w:t>2</w:t>
            </w:r>
            <w:r>
              <w:rPr>
                <w:webHidden/>
              </w:rPr>
              <w:fldChar w:fldCharType="end"/>
            </w:r>
          </w:hyperlink>
        </w:p>
        <w:p w14:paraId="6841F4F3" w14:textId="0A7CF715" w:rsidR="007A2B44" w:rsidRDefault="007A2B44">
          <w:pPr>
            <w:pStyle w:val="TOC3"/>
            <w:rPr>
              <w:rFonts w:asciiTheme="minorHAnsi" w:hAnsiTheme="minorHAnsi"/>
              <w:kern w:val="2"/>
              <w:sz w:val="24"/>
              <w:szCs w:val="24"/>
              <w14:ligatures w14:val="standardContextual"/>
            </w:rPr>
          </w:pPr>
          <w:hyperlink w:anchor="_Toc237587700" w:history="1">
            <w:r w:rsidRPr="006A518C">
              <w:rPr>
                <w:rStyle w:val="Hyperlink"/>
              </w:rPr>
              <w:t>1.2.</w:t>
            </w:r>
            <w:r>
              <w:rPr>
                <w:rFonts w:asciiTheme="minorHAnsi" w:hAnsiTheme="minorHAnsi"/>
                <w:kern w:val="2"/>
                <w:sz w:val="24"/>
                <w:szCs w:val="24"/>
                <w14:ligatures w14:val="standardContextual"/>
              </w:rPr>
              <w:tab/>
            </w:r>
            <w:r w:rsidRPr="006A518C">
              <w:rPr>
                <w:rStyle w:val="Hyperlink"/>
              </w:rPr>
              <w:t>Tasks and Deliverables to be Completed Under this Statement of Work</w:t>
            </w:r>
            <w:r>
              <w:rPr>
                <w:webHidden/>
              </w:rPr>
              <w:tab/>
            </w:r>
            <w:r>
              <w:rPr>
                <w:webHidden/>
              </w:rPr>
              <w:fldChar w:fldCharType="begin"/>
            </w:r>
            <w:r>
              <w:rPr>
                <w:webHidden/>
              </w:rPr>
              <w:instrText xml:space="preserve"> PAGEREF _Toc237587700 \h </w:instrText>
            </w:r>
            <w:r>
              <w:rPr>
                <w:webHidden/>
              </w:rPr>
            </w:r>
            <w:r>
              <w:rPr>
                <w:webHidden/>
              </w:rPr>
              <w:fldChar w:fldCharType="separate"/>
            </w:r>
            <w:r>
              <w:rPr>
                <w:webHidden/>
              </w:rPr>
              <w:t>3</w:t>
            </w:r>
            <w:r>
              <w:rPr>
                <w:webHidden/>
              </w:rPr>
              <w:fldChar w:fldCharType="end"/>
            </w:r>
          </w:hyperlink>
        </w:p>
        <w:p w14:paraId="455EFDB2" w14:textId="111D0603" w:rsidR="007A2B44" w:rsidRDefault="007A2B44">
          <w:pPr>
            <w:pStyle w:val="TOC3"/>
            <w:rPr>
              <w:rFonts w:asciiTheme="minorHAnsi" w:hAnsiTheme="minorHAnsi"/>
              <w:kern w:val="2"/>
              <w:sz w:val="24"/>
              <w:szCs w:val="24"/>
              <w14:ligatures w14:val="standardContextual"/>
            </w:rPr>
          </w:pPr>
          <w:hyperlink w:anchor="_Toc237587701" w:history="1">
            <w:r w:rsidRPr="006A518C">
              <w:rPr>
                <w:rStyle w:val="Hyperlink"/>
              </w:rPr>
              <w:t>1.3.</w:t>
            </w:r>
            <w:r>
              <w:rPr>
                <w:rFonts w:asciiTheme="minorHAnsi" w:hAnsiTheme="minorHAnsi"/>
                <w:kern w:val="2"/>
                <w:sz w:val="24"/>
                <w:szCs w:val="24"/>
                <w14:ligatures w14:val="standardContextual"/>
              </w:rPr>
              <w:tab/>
            </w:r>
            <w:r w:rsidRPr="006A518C">
              <w:rPr>
                <w:rStyle w:val="Hyperlink"/>
              </w:rPr>
              <w:t>Schedule and Performance</w:t>
            </w:r>
            <w:r>
              <w:rPr>
                <w:webHidden/>
              </w:rPr>
              <w:tab/>
            </w:r>
            <w:r>
              <w:rPr>
                <w:webHidden/>
              </w:rPr>
              <w:fldChar w:fldCharType="begin"/>
            </w:r>
            <w:r>
              <w:rPr>
                <w:webHidden/>
              </w:rPr>
              <w:instrText xml:space="preserve"> PAGEREF _Toc237587701 \h </w:instrText>
            </w:r>
            <w:r>
              <w:rPr>
                <w:webHidden/>
              </w:rPr>
            </w:r>
            <w:r>
              <w:rPr>
                <w:webHidden/>
              </w:rPr>
              <w:fldChar w:fldCharType="separate"/>
            </w:r>
            <w:r>
              <w:rPr>
                <w:webHidden/>
              </w:rPr>
              <w:t>9</w:t>
            </w:r>
            <w:r>
              <w:rPr>
                <w:webHidden/>
              </w:rPr>
              <w:fldChar w:fldCharType="end"/>
            </w:r>
          </w:hyperlink>
        </w:p>
        <w:p w14:paraId="68377353" w14:textId="385520E7" w:rsidR="007A2B44" w:rsidRDefault="007A2B44">
          <w:pPr>
            <w:pStyle w:val="TOC3"/>
            <w:rPr>
              <w:rFonts w:asciiTheme="minorHAnsi" w:hAnsiTheme="minorHAnsi"/>
              <w:kern w:val="2"/>
              <w:sz w:val="24"/>
              <w:szCs w:val="24"/>
              <w14:ligatures w14:val="standardContextual"/>
            </w:rPr>
          </w:pPr>
          <w:hyperlink w:anchor="_Toc237587702" w:history="1">
            <w:r w:rsidRPr="006A518C">
              <w:rPr>
                <w:rStyle w:val="Hyperlink"/>
              </w:rPr>
              <w:t>1.4.</w:t>
            </w:r>
            <w:r>
              <w:rPr>
                <w:rFonts w:asciiTheme="minorHAnsi" w:hAnsiTheme="minorHAnsi"/>
                <w:kern w:val="2"/>
                <w:sz w:val="24"/>
                <w:szCs w:val="24"/>
                <w14:ligatures w14:val="standardContextual"/>
              </w:rPr>
              <w:tab/>
            </w:r>
            <w:r w:rsidRPr="006A518C">
              <w:rPr>
                <w:rStyle w:val="Hyperlink"/>
              </w:rPr>
              <w:t>Guidelines and Standards</w:t>
            </w:r>
            <w:r>
              <w:rPr>
                <w:webHidden/>
              </w:rPr>
              <w:tab/>
            </w:r>
            <w:r>
              <w:rPr>
                <w:webHidden/>
              </w:rPr>
              <w:fldChar w:fldCharType="begin"/>
            </w:r>
            <w:r>
              <w:rPr>
                <w:webHidden/>
              </w:rPr>
              <w:instrText xml:space="preserve"> PAGEREF _Toc237587702 \h </w:instrText>
            </w:r>
            <w:r>
              <w:rPr>
                <w:webHidden/>
              </w:rPr>
            </w:r>
            <w:r>
              <w:rPr>
                <w:webHidden/>
              </w:rPr>
              <w:fldChar w:fldCharType="separate"/>
            </w:r>
            <w:r>
              <w:rPr>
                <w:webHidden/>
              </w:rPr>
              <w:t>11</w:t>
            </w:r>
            <w:r>
              <w:rPr>
                <w:webHidden/>
              </w:rPr>
              <w:fldChar w:fldCharType="end"/>
            </w:r>
          </w:hyperlink>
        </w:p>
        <w:p w14:paraId="325012F1" w14:textId="7907107A" w:rsidR="007A2B44" w:rsidRDefault="007A2B44">
          <w:pPr>
            <w:pStyle w:val="TOC3"/>
            <w:rPr>
              <w:rFonts w:asciiTheme="minorHAnsi" w:hAnsiTheme="minorHAnsi"/>
              <w:kern w:val="2"/>
              <w:sz w:val="24"/>
              <w:szCs w:val="24"/>
              <w14:ligatures w14:val="standardContextual"/>
            </w:rPr>
          </w:pPr>
          <w:hyperlink w:anchor="_Toc237587703" w:history="1">
            <w:r w:rsidRPr="006A518C">
              <w:rPr>
                <w:rStyle w:val="Hyperlink"/>
              </w:rPr>
              <w:t>1.5.</w:t>
            </w:r>
            <w:r>
              <w:rPr>
                <w:rFonts w:asciiTheme="minorHAnsi" w:hAnsiTheme="minorHAnsi"/>
                <w:kern w:val="2"/>
                <w:sz w:val="24"/>
                <w:szCs w:val="24"/>
                <w14:ligatures w14:val="standardContextual"/>
              </w:rPr>
              <w:tab/>
            </w:r>
            <w:r w:rsidRPr="006A518C">
              <w:rPr>
                <w:rStyle w:val="Hyperlink"/>
              </w:rPr>
              <w:t>Use of Contractors</w:t>
            </w:r>
            <w:r>
              <w:rPr>
                <w:webHidden/>
              </w:rPr>
              <w:tab/>
            </w:r>
            <w:r>
              <w:rPr>
                <w:webHidden/>
              </w:rPr>
              <w:fldChar w:fldCharType="begin"/>
            </w:r>
            <w:r>
              <w:rPr>
                <w:webHidden/>
              </w:rPr>
              <w:instrText xml:space="preserve"> PAGEREF _Toc237587703 \h </w:instrText>
            </w:r>
            <w:r>
              <w:rPr>
                <w:webHidden/>
              </w:rPr>
            </w:r>
            <w:r>
              <w:rPr>
                <w:webHidden/>
              </w:rPr>
              <w:fldChar w:fldCharType="separate"/>
            </w:r>
            <w:r>
              <w:rPr>
                <w:webHidden/>
              </w:rPr>
              <w:t>11</w:t>
            </w:r>
            <w:r>
              <w:rPr>
                <w:webHidden/>
              </w:rPr>
              <w:fldChar w:fldCharType="end"/>
            </w:r>
          </w:hyperlink>
        </w:p>
        <w:p w14:paraId="44F36E95" w14:textId="43FD474B" w:rsidR="007A2B44" w:rsidRDefault="007A2B44">
          <w:pPr>
            <w:pStyle w:val="TOC3"/>
            <w:rPr>
              <w:rFonts w:asciiTheme="minorHAnsi" w:hAnsiTheme="minorHAnsi"/>
              <w:kern w:val="2"/>
              <w:sz w:val="24"/>
              <w:szCs w:val="24"/>
              <w14:ligatures w14:val="standardContextual"/>
            </w:rPr>
          </w:pPr>
          <w:hyperlink w:anchor="_Toc237587704" w:history="1">
            <w:r w:rsidRPr="006A518C">
              <w:rPr>
                <w:rStyle w:val="Hyperlink"/>
              </w:rPr>
              <w:t>1.6.</w:t>
            </w:r>
            <w:r>
              <w:rPr>
                <w:rFonts w:asciiTheme="minorHAnsi" w:hAnsiTheme="minorHAnsi"/>
                <w:kern w:val="2"/>
                <w:sz w:val="24"/>
                <w:szCs w:val="24"/>
                <w14:ligatures w14:val="standardContextual"/>
              </w:rPr>
              <w:tab/>
            </w:r>
            <w:r w:rsidRPr="006A518C">
              <w:rPr>
                <w:rStyle w:val="Hyperlink"/>
              </w:rPr>
              <w:t>Reporting and Performance</w:t>
            </w:r>
            <w:r>
              <w:rPr>
                <w:webHidden/>
              </w:rPr>
              <w:tab/>
            </w:r>
            <w:r>
              <w:rPr>
                <w:webHidden/>
              </w:rPr>
              <w:fldChar w:fldCharType="begin"/>
            </w:r>
            <w:r>
              <w:rPr>
                <w:webHidden/>
              </w:rPr>
              <w:instrText xml:space="preserve"> PAGEREF _Toc237587704 \h </w:instrText>
            </w:r>
            <w:r>
              <w:rPr>
                <w:webHidden/>
              </w:rPr>
            </w:r>
            <w:r>
              <w:rPr>
                <w:webHidden/>
              </w:rPr>
              <w:fldChar w:fldCharType="separate"/>
            </w:r>
            <w:r>
              <w:rPr>
                <w:webHidden/>
              </w:rPr>
              <w:t>12</w:t>
            </w:r>
            <w:r>
              <w:rPr>
                <w:webHidden/>
              </w:rPr>
              <w:fldChar w:fldCharType="end"/>
            </w:r>
          </w:hyperlink>
        </w:p>
        <w:p w14:paraId="49E62B76" w14:textId="5F2BD008" w:rsidR="007A2B44" w:rsidRDefault="007A2B44">
          <w:pPr>
            <w:pStyle w:val="TOC3"/>
            <w:rPr>
              <w:rFonts w:asciiTheme="minorHAnsi" w:hAnsiTheme="minorHAnsi"/>
              <w:kern w:val="2"/>
              <w:sz w:val="24"/>
              <w:szCs w:val="24"/>
              <w14:ligatures w14:val="standardContextual"/>
            </w:rPr>
          </w:pPr>
          <w:hyperlink w:anchor="_Toc237587705" w:history="1">
            <w:r w:rsidRPr="006A518C">
              <w:rPr>
                <w:rStyle w:val="Hyperlink"/>
              </w:rPr>
              <w:t>1.7.</w:t>
            </w:r>
            <w:r>
              <w:rPr>
                <w:rFonts w:asciiTheme="minorHAnsi" w:hAnsiTheme="minorHAnsi"/>
                <w:kern w:val="2"/>
                <w:sz w:val="24"/>
                <w:szCs w:val="24"/>
                <w14:ligatures w14:val="standardContextual"/>
              </w:rPr>
              <w:tab/>
            </w:r>
            <w:r w:rsidRPr="006A518C">
              <w:rPr>
                <w:rStyle w:val="Hyperlink"/>
              </w:rPr>
              <w:t>Privacy and Protection of Personally Identifiable Information</w:t>
            </w:r>
            <w:r>
              <w:rPr>
                <w:webHidden/>
              </w:rPr>
              <w:tab/>
            </w:r>
            <w:r>
              <w:rPr>
                <w:webHidden/>
              </w:rPr>
              <w:fldChar w:fldCharType="begin"/>
            </w:r>
            <w:r>
              <w:rPr>
                <w:webHidden/>
              </w:rPr>
              <w:instrText xml:space="preserve"> PAGEREF _Toc237587705 \h </w:instrText>
            </w:r>
            <w:r>
              <w:rPr>
                <w:webHidden/>
              </w:rPr>
            </w:r>
            <w:r>
              <w:rPr>
                <w:webHidden/>
              </w:rPr>
              <w:fldChar w:fldCharType="separate"/>
            </w:r>
            <w:r>
              <w:rPr>
                <w:webHidden/>
              </w:rPr>
              <w:t>12</w:t>
            </w:r>
            <w:r>
              <w:rPr>
                <w:webHidden/>
              </w:rPr>
              <w:fldChar w:fldCharType="end"/>
            </w:r>
          </w:hyperlink>
        </w:p>
        <w:p w14:paraId="1E1E25D6" w14:textId="4ABF51FE" w:rsidR="007A2B44" w:rsidRDefault="007A2B44">
          <w:pPr>
            <w:pStyle w:val="TOC2"/>
            <w:rPr>
              <w:rFonts w:asciiTheme="minorHAnsi" w:hAnsiTheme="minorHAnsi"/>
              <w:b w:val="0"/>
              <w:kern w:val="2"/>
              <w:sz w:val="24"/>
              <w:szCs w:val="24"/>
              <w14:ligatures w14:val="standardContextual"/>
            </w:rPr>
          </w:pPr>
          <w:hyperlink w:anchor="_Toc237587706" w:history="1">
            <w:r w:rsidRPr="006A518C">
              <w:rPr>
                <w:rStyle w:val="Hyperlink"/>
                <w:shd w:val="clear" w:color="auto" w:fill="DEEAF6" w:themeFill="accent1" w:themeFillTint="33"/>
              </w:rPr>
              <w:t>APPENDIX A: Additional Descriptions of WVU Led PM Tasks</w:t>
            </w:r>
            <w:r>
              <w:rPr>
                <w:webHidden/>
              </w:rPr>
              <w:tab/>
            </w:r>
            <w:r>
              <w:rPr>
                <w:webHidden/>
              </w:rPr>
              <w:fldChar w:fldCharType="begin"/>
            </w:r>
            <w:r>
              <w:rPr>
                <w:webHidden/>
              </w:rPr>
              <w:instrText xml:space="preserve"> PAGEREF _Toc237587706 \h </w:instrText>
            </w:r>
            <w:r>
              <w:rPr>
                <w:webHidden/>
              </w:rPr>
            </w:r>
            <w:r>
              <w:rPr>
                <w:webHidden/>
              </w:rPr>
              <w:fldChar w:fldCharType="separate"/>
            </w:r>
            <w:r>
              <w:rPr>
                <w:webHidden/>
              </w:rPr>
              <w:t>13</w:t>
            </w:r>
            <w:r>
              <w:rPr>
                <w:webHidden/>
              </w:rPr>
              <w:fldChar w:fldCharType="end"/>
            </w:r>
          </w:hyperlink>
        </w:p>
        <w:p w14:paraId="14784FCA" w14:textId="059E3FAA" w:rsidR="00A25979" w:rsidRDefault="00A25979" w:rsidP="006574D8">
          <w:pPr>
            <w:spacing w:line="240" w:lineRule="auto"/>
          </w:pPr>
          <w:r>
            <w:rPr>
              <w:b/>
              <w:bCs/>
              <w:noProof/>
            </w:rPr>
            <w:fldChar w:fldCharType="end"/>
          </w:r>
        </w:p>
      </w:sdtContent>
    </w:sdt>
    <w:p w14:paraId="6699A56A" w14:textId="77777777" w:rsidR="00A25979" w:rsidRDefault="00A25979" w:rsidP="006574D8">
      <w:pPr>
        <w:pStyle w:val="FEMATableofContentsHeading"/>
        <w:spacing w:line="240" w:lineRule="auto"/>
        <w:rPr>
          <w:noProof/>
        </w:rPr>
        <w:sectPr w:rsidR="00A25979" w:rsidSect="003F1453">
          <w:headerReference w:type="even" r:id="rId19"/>
          <w:headerReference w:type="default" r:id="rId20"/>
          <w:footerReference w:type="even" r:id="rId21"/>
          <w:footerReference w:type="default" r:id="rId22"/>
          <w:headerReference w:type="first" r:id="rId23"/>
          <w:pgSz w:w="12240" w:h="15840"/>
          <w:pgMar w:top="1440" w:right="1440" w:bottom="1440" w:left="1440" w:header="720" w:footer="720" w:gutter="0"/>
          <w:pgNumType w:fmt="lowerRoman" w:start="1"/>
          <w:cols w:space="720"/>
          <w:docGrid w:linePitch="360"/>
        </w:sectPr>
      </w:pPr>
    </w:p>
    <w:p w14:paraId="51F8472B" w14:textId="77777777" w:rsidR="00A25979" w:rsidRDefault="00A25979" w:rsidP="006574D8">
      <w:pPr>
        <w:pStyle w:val="FEMAHeading1"/>
      </w:pPr>
      <w:bookmarkStart w:id="1" w:name="_Toc214516260"/>
      <w:bookmarkStart w:id="2" w:name="_Toc214608594"/>
      <w:bookmarkStart w:id="3" w:name="_Toc237587698"/>
      <w:bookmarkEnd w:id="0"/>
      <w:r>
        <w:lastRenderedPageBreak/>
        <w:t>Part 1 – Custom Statement of Work Information</w:t>
      </w:r>
      <w:bookmarkEnd w:id="1"/>
      <w:bookmarkEnd w:id="2"/>
      <w:bookmarkEnd w:id="3"/>
    </w:p>
    <w:p w14:paraId="732CB58A" w14:textId="77777777" w:rsidR="00A25979" w:rsidRDefault="00A25979" w:rsidP="006574D8">
      <w:pPr>
        <w:pStyle w:val="FEMAHeading2"/>
        <w:ind w:left="907" w:hanging="907"/>
      </w:pPr>
      <w:bookmarkStart w:id="4" w:name="_Toc229404489"/>
      <w:bookmarkStart w:id="5" w:name="_Toc229477896"/>
      <w:bookmarkStart w:id="6" w:name="_Toc229730640"/>
      <w:bookmarkStart w:id="7" w:name="_Toc230361215"/>
      <w:bookmarkStart w:id="8" w:name="_Toc230791731"/>
      <w:bookmarkStart w:id="9" w:name="_Toc214516261"/>
      <w:bookmarkStart w:id="10" w:name="_Toc214608595"/>
      <w:bookmarkStart w:id="11" w:name="_Toc237587699"/>
      <w:bookmarkEnd w:id="4"/>
      <w:bookmarkEnd w:id="5"/>
      <w:bookmarkEnd w:id="6"/>
      <w:bookmarkEnd w:id="7"/>
      <w:bookmarkEnd w:id="8"/>
      <w:r>
        <w:t xml:space="preserve">Project and Point of Contact </w:t>
      </w:r>
      <w:r w:rsidRPr="00B71A2E">
        <w:t>Information</w:t>
      </w:r>
      <w:bookmarkEnd w:id="9"/>
      <w:bookmarkEnd w:id="10"/>
      <w:bookmarkEnd w:id="11"/>
    </w:p>
    <w:p w14:paraId="70862C54" w14:textId="4B3D6E0E" w:rsidR="00A25979" w:rsidRPr="00221517" w:rsidRDefault="00A25979" w:rsidP="006574D8">
      <w:pPr>
        <w:pStyle w:val="FEMATableCaption"/>
        <w:spacing w:after="0"/>
      </w:pPr>
      <w:bookmarkStart w:id="12" w:name="_Ref98232957"/>
      <w:bookmarkStart w:id="13" w:name="_Toc229406877"/>
      <w:bookmarkStart w:id="14" w:name="_Toc229475996"/>
      <w:bookmarkStart w:id="15" w:name="_Toc229476012"/>
      <w:bookmarkStart w:id="16" w:name="_Toc229476178"/>
      <w:bookmarkStart w:id="17" w:name="_Toc229477055"/>
      <w:r w:rsidRPr="00B12AAD">
        <w:t xml:space="preserve">Table </w:t>
      </w:r>
      <w:fldSimple w:instr=" SEQ Table \* ARABIC ">
        <w:r w:rsidR="007C7568">
          <w:rPr>
            <w:noProof/>
          </w:rPr>
          <w:t>1</w:t>
        </w:r>
      </w:fldSimple>
      <w:bookmarkEnd w:id="12"/>
      <w:r w:rsidRPr="00B12AAD">
        <w:t>. Project and Point of Contact Information</w:t>
      </w:r>
      <w:bookmarkEnd w:id="13"/>
      <w:bookmarkEnd w:id="14"/>
      <w:bookmarkEnd w:id="15"/>
      <w:bookmarkEnd w:id="16"/>
      <w:bookmarkEnd w:id="17"/>
    </w:p>
    <w:tbl>
      <w:tblPr>
        <w:tblStyle w:val="FEMATable1-DHSLightBlue20"/>
        <w:tblW w:w="0" w:type="auto"/>
        <w:tblLook w:val="04A0" w:firstRow="1" w:lastRow="0" w:firstColumn="1" w:lastColumn="0" w:noHBand="0" w:noVBand="1"/>
        <w:tblCaption w:val="Table 1. Project and Point of Contact Information"/>
        <w:tblDescription w:val="Table 1. Project and Point of Contact Information"/>
      </w:tblPr>
      <w:tblGrid>
        <w:gridCol w:w="4675"/>
        <w:gridCol w:w="4675"/>
      </w:tblGrid>
      <w:tr w:rsidR="00A25979" w14:paraId="00EA6AE2" w14:textId="77777777">
        <w:trPr>
          <w:cnfStyle w:val="100000000000" w:firstRow="1" w:lastRow="0" w:firstColumn="0" w:lastColumn="0" w:oddVBand="0" w:evenVBand="0" w:oddHBand="0" w:evenHBand="0" w:firstRowFirstColumn="0" w:firstRowLastColumn="0" w:lastRowFirstColumn="0" w:lastRowLastColumn="0"/>
        </w:trPr>
        <w:tc>
          <w:tcPr>
            <w:tcW w:w="4675" w:type="dxa"/>
          </w:tcPr>
          <w:p w14:paraId="665F8EBF" w14:textId="77777777" w:rsidR="00A25979" w:rsidRDefault="00A25979" w:rsidP="006574D8">
            <w:pPr>
              <w:pStyle w:val="FEMATableHeading"/>
              <w:spacing w:before="96" w:after="96"/>
            </w:pPr>
            <w:r>
              <w:t>Information Type</w:t>
            </w:r>
          </w:p>
        </w:tc>
        <w:tc>
          <w:tcPr>
            <w:tcW w:w="4675" w:type="dxa"/>
          </w:tcPr>
          <w:p w14:paraId="7AF41584" w14:textId="59176086" w:rsidR="00A25979" w:rsidRDefault="00612A88" w:rsidP="006574D8">
            <w:pPr>
              <w:pStyle w:val="FEMATableHeading"/>
              <w:spacing w:before="96" w:after="96"/>
            </w:pPr>
            <w:r>
              <w:t>Description</w:t>
            </w:r>
          </w:p>
        </w:tc>
      </w:tr>
      <w:tr w:rsidR="00A25979" w14:paraId="31489D4B" w14:textId="77777777">
        <w:tc>
          <w:tcPr>
            <w:tcW w:w="4675" w:type="dxa"/>
          </w:tcPr>
          <w:p w14:paraId="3C131261" w14:textId="77777777" w:rsidR="00A25979" w:rsidRDefault="00A25979" w:rsidP="006574D8">
            <w:pPr>
              <w:pStyle w:val="FEMATableText"/>
              <w:spacing w:before="96" w:after="96"/>
            </w:pPr>
            <w:r>
              <w:t>Project Name/Title (if applicable)</w:t>
            </w:r>
          </w:p>
        </w:tc>
        <w:tc>
          <w:tcPr>
            <w:tcW w:w="4675" w:type="dxa"/>
          </w:tcPr>
          <w:p w14:paraId="42B4E882" w14:textId="58308FF2" w:rsidR="00A25979" w:rsidRPr="00564161" w:rsidRDefault="00831ED0" w:rsidP="006574D8">
            <w:pPr>
              <w:pStyle w:val="FEMATableText"/>
              <w:spacing w:before="96" w:after="96"/>
              <w:rPr>
                <w:rFonts w:asciiTheme="minorHAnsi" w:hAnsiTheme="minorHAnsi" w:cstheme="minorHAnsi"/>
                <w:b/>
                <w:bCs/>
              </w:rPr>
            </w:pPr>
            <w:r w:rsidRPr="00564161">
              <w:rPr>
                <w:rFonts w:asciiTheme="minorHAnsi" w:hAnsiTheme="minorHAnsi" w:cstheme="minorHAnsi"/>
                <w:b/>
                <w:bCs/>
              </w:rPr>
              <w:t xml:space="preserve">WVEMD CTP26 </w:t>
            </w:r>
            <w:r w:rsidR="00DC3C84" w:rsidRPr="00564161">
              <w:rPr>
                <w:rFonts w:asciiTheme="minorHAnsi" w:hAnsiTheme="minorHAnsi" w:cstheme="minorHAnsi"/>
                <w:b/>
                <w:bCs/>
              </w:rPr>
              <w:t>PM 2026-27</w:t>
            </w:r>
          </w:p>
        </w:tc>
      </w:tr>
      <w:tr w:rsidR="00A25979" w14:paraId="5235858A" w14:textId="77777777">
        <w:tc>
          <w:tcPr>
            <w:tcW w:w="4675" w:type="dxa"/>
          </w:tcPr>
          <w:p w14:paraId="49C70676" w14:textId="77777777" w:rsidR="00A25979" w:rsidRDefault="00A25979" w:rsidP="006574D8">
            <w:pPr>
              <w:pStyle w:val="FEMATableText"/>
              <w:spacing w:before="96" w:after="96"/>
            </w:pPr>
            <w:r>
              <w:t>CTP Organization Name:</w:t>
            </w:r>
          </w:p>
        </w:tc>
        <w:tc>
          <w:tcPr>
            <w:tcW w:w="4675" w:type="dxa"/>
          </w:tcPr>
          <w:p w14:paraId="734FA9E4" w14:textId="57F2210C" w:rsidR="00A25979" w:rsidRPr="00564161" w:rsidRDefault="00831ED0" w:rsidP="006574D8">
            <w:pPr>
              <w:pStyle w:val="FEMATableText"/>
              <w:spacing w:before="96" w:after="96"/>
              <w:rPr>
                <w:rFonts w:asciiTheme="minorHAnsi" w:hAnsiTheme="minorHAnsi" w:cstheme="minorHAnsi"/>
                <w:b/>
                <w:bCs/>
              </w:rPr>
            </w:pPr>
            <w:r w:rsidRPr="00564161">
              <w:rPr>
                <w:rFonts w:asciiTheme="minorHAnsi" w:hAnsiTheme="minorHAnsi" w:cstheme="minorHAnsi"/>
                <w:b/>
                <w:bCs/>
              </w:rPr>
              <w:t>WV Emergency Management Division</w:t>
            </w:r>
            <w:r w:rsidR="00252A1E">
              <w:rPr>
                <w:rFonts w:asciiTheme="minorHAnsi" w:hAnsiTheme="minorHAnsi" w:cstheme="minorHAnsi"/>
                <w:b/>
                <w:bCs/>
              </w:rPr>
              <w:t xml:space="preserve"> (WVEMD)</w:t>
            </w:r>
            <w:r w:rsidRPr="00564161" w:rsidDel="00831ED0">
              <w:rPr>
                <w:rFonts w:asciiTheme="minorHAnsi" w:hAnsiTheme="minorHAnsi" w:cstheme="minorHAnsi"/>
                <w:b/>
                <w:bCs/>
              </w:rPr>
              <w:t xml:space="preserve"> </w:t>
            </w:r>
            <w:r w:rsidR="00A25979" w:rsidRPr="00564161">
              <w:rPr>
                <w:rFonts w:asciiTheme="minorHAnsi" w:hAnsiTheme="minorHAnsi" w:cstheme="minorHAnsi"/>
                <w:b/>
                <w:bCs/>
              </w:rPr>
              <w:fldChar w:fldCharType="begin"/>
            </w:r>
            <w:r w:rsidR="00A25979" w:rsidRPr="00564161">
              <w:rPr>
                <w:rFonts w:asciiTheme="minorHAnsi" w:hAnsiTheme="minorHAnsi" w:cstheme="minorHAnsi"/>
                <w:b/>
                <w:bCs/>
              </w:rPr>
              <w:instrText xml:space="preserve"> FILLIN  "{Insert CTP name}"  \* MERGEFORMAT </w:instrText>
            </w:r>
            <w:r w:rsidR="00A25979" w:rsidRPr="00564161">
              <w:rPr>
                <w:rFonts w:asciiTheme="minorHAnsi" w:hAnsiTheme="minorHAnsi" w:cstheme="minorHAnsi"/>
                <w:b/>
                <w:bCs/>
              </w:rPr>
              <w:fldChar w:fldCharType="end"/>
            </w:r>
          </w:p>
        </w:tc>
      </w:tr>
      <w:tr w:rsidR="00A25979" w14:paraId="7358A5C5" w14:textId="77777777">
        <w:tc>
          <w:tcPr>
            <w:tcW w:w="4675" w:type="dxa"/>
          </w:tcPr>
          <w:p w14:paraId="3CB18255" w14:textId="0E8CEEE2" w:rsidR="00A25979" w:rsidRPr="00C32BA8" w:rsidRDefault="00A25979" w:rsidP="006574D8">
            <w:pPr>
              <w:pStyle w:val="FEMATableText"/>
              <w:spacing w:before="96" w:after="96"/>
              <w:rPr>
                <w:i/>
                <w:iCs/>
              </w:rPr>
            </w:pPr>
            <w:r>
              <w:t xml:space="preserve">CTP Contractor Working on the activities in this </w:t>
            </w:r>
            <w:r w:rsidR="000920A6">
              <w:t>Statement of Work</w:t>
            </w:r>
            <w:r>
              <w:t>:</w:t>
            </w:r>
          </w:p>
        </w:tc>
        <w:tc>
          <w:tcPr>
            <w:tcW w:w="4675" w:type="dxa"/>
          </w:tcPr>
          <w:p w14:paraId="00E1D944" w14:textId="0FD74438" w:rsidR="00A25979" w:rsidRPr="00564161" w:rsidRDefault="00831ED0" w:rsidP="006574D8">
            <w:pPr>
              <w:pStyle w:val="FEMATableText"/>
              <w:spacing w:before="96" w:after="96"/>
              <w:rPr>
                <w:rFonts w:asciiTheme="minorHAnsi" w:hAnsiTheme="minorHAnsi" w:cstheme="minorHAnsi"/>
                <w:b/>
                <w:bCs/>
              </w:rPr>
            </w:pPr>
            <w:r w:rsidRPr="00564161">
              <w:rPr>
                <w:rFonts w:asciiTheme="minorHAnsi" w:hAnsiTheme="minorHAnsi" w:cstheme="minorHAnsi"/>
                <w:b/>
                <w:bCs/>
              </w:rPr>
              <w:t>N/A</w:t>
            </w:r>
          </w:p>
        </w:tc>
      </w:tr>
      <w:tr w:rsidR="00A25979" w14:paraId="1AED37BD" w14:textId="77777777">
        <w:tc>
          <w:tcPr>
            <w:tcW w:w="4675" w:type="dxa"/>
          </w:tcPr>
          <w:p w14:paraId="6549D1EC" w14:textId="3B6E9616" w:rsidR="00A25979" w:rsidRDefault="00A25979" w:rsidP="006574D8">
            <w:pPr>
              <w:pStyle w:val="FEMATableText"/>
              <w:spacing w:before="96" w:after="96"/>
            </w:pPr>
            <w:r>
              <w:t xml:space="preserve">Sub-Recipient Working on the activities in this </w:t>
            </w:r>
            <w:r w:rsidR="000920A6">
              <w:t>Statement of Work</w:t>
            </w:r>
            <w:r>
              <w:t>:</w:t>
            </w:r>
          </w:p>
        </w:tc>
        <w:tc>
          <w:tcPr>
            <w:tcW w:w="4675" w:type="dxa"/>
          </w:tcPr>
          <w:p w14:paraId="5C0730EF" w14:textId="1672A1B6" w:rsidR="00A25979" w:rsidRPr="00564161" w:rsidRDefault="00831ED0" w:rsidP="006574D8">
            <w:pPr>
              <w:pStyle w:val="Default"/>
              <w:rPr>
                <w:rFonts w:asciiTheme="minorHAnsi" w:hAnsiTheme="minorHAnsi" w:cstheme="minorHAnsi"/>
                <w:b/>
                <w:bCs/>
              </w:rPr>
            </w:pPr>
            <w:r w:rsidRPr="00564161">
              <w:rPr>
                <w:rFonts w:asciiTheme="minorHAnsi" w:hAnsiTheme="minorHAnsi" w:cstheme="minorHAnsi"/>
                <w:b/>
                <w:bCs/>
                <w:sz w:val="22"/>
                <w:szCs w:val="22"/>
              </w:rPr>
              <w:t xml:space="preserve">WV GIS Technical Center, West Virginia University </w:t>
            </w:r>
          </w:p>
        </w:tc>
      </w:tr>
      <w:tr w:rsidR="00A25979" w14:paraId="0B6B1F99" w14:textId="77777777" w:rsidTr="002E0972">
        <w:trPr>
          <w:trHeight w:val="53"/>
        </w:trPr>
        <w:tc>
          <w:tcPr>
            <w:tcW w:w="4675" w:type="dxa"/>
          </w:tcPr>
          <w:p w14:paraId="19800B41" w14:textId="77777777" w:rsidR="00A25979" w:rsidRDefault="00A25979" w:rsidP="006574D8">
            <w:pPr>
              <w:pStyle w:val="FEMATableText"/>
              <w:spacing w:before="96" w:after="96"/>
            </w:pPr>
            <w:r>
              <w:t>CTP Partnership Agreement Date:</w:t>
            </w:r>
          </w:p>
        </w:tc>
        <w:tc>
          <w:tcPr>
            <w:tcW w:w="4675" w:type="dxa"/>
          </w:tcPr>
          <w:p w14:paraId="603C7BED" w14:textId="479E66B0" w:rsidR="00A25979" w:rsidRPr="00564161" w:rsidRDefault="00564161" w:rsidP="006574D8">
            <w:pPr>
              <w:pStyle w:val="FEMATableText"/>
              <w:spacing w:before="96" w:after="96"/>
              <w:rPr>
                <w:rFonts w:asciiTheme="minorHAnsi" w:hAnsiTheme="minorHAnsi" w:cstheme="minorHAnsi"/>
                <w:b/>
                <w:bCs/>
              </w:rPr>
            </w:pPr>
            <w:r w:rsidRPr="00564161">
              <w:rPr>
                <w:rFonts w:asciiTheme="minorHAnsi" w:hAnsiTheme="minorHAnsi" w:cstheme="minorHAnsi"/>
                <w:b/>
                <w:bCs/>
              </w:rPr>
              <w:t>8</w:t>
            </w:r>
            <w:r w:rsidR="00831ED0" w:rsidRPr="00564161">
              <w:rPr>
                <w:rFonts w:asciiTheme="minorHAnsi" w:hAnsiTheme="minorHAnsi" w:cstheme="minorHAnsi"/>
                <w:b/>
                <w:bCs/>
              </w:rPr>
              <w:t>/2026</w:t>
            </w:r>
          </w:p>
        </w:tc>
      </w:tr>
      <w:tr w:rsidR="00A25979" w14:paraId="5069FEC7" w14:textId="77777777">
        <w:tc>
          <w:tcPr>
            <w:tcW w:w="4675" w:type="dxa"/>
          </w:tcPr>
          <w:p w14:paraId="27A7E4A9" w14:textId="77777777" w:rsidR="00A25979" w:rsidRDefault="00A25979" w:rsidP="006574D8">
            <w:pPr>
              <w:pStyle w:val="FEMATableText"/>
              <w:spacing w:before="96" w:after="96"/>
              <w:rPr>
                <w:noProof/>
              </w:rPr>
            </w:pPr>
            <w:r>
              <w:rPr>
                <w:noProof/>
              </w:rPr>
              <w:t>Period of Performance:</w:t>
            </w:r>
          </w:p>
        </w:tc>
        <w:tc>
          <w:tcPr>
            <w:tcW w:w="4675" w:type="dxa"/>
          </w:tcPr>
          <w:p w14:paraId="6EFBE415" w14:textId="076D52C4" w:rsidR="00A25979" w:rsidRPr="00564161" w:rsidRDefault="00831ED0" w:rsidP="006574D8">
            <w:pPr>
              <w:pStyle w:val="FEMATableText"/>
              <w:spacing w:before="96" w:after="96"/>
              <w:rPr>
                <w:rFonts w:asciiTheme="minorHAnsi" w:hAnsiTheme="minorHAnsi" w:cstheme="minorHAnsi"/>
                <w:b/>
                <w:bCs/>
                <w:noProof/>
              </w:rPr>
            </w:pPr>
            <w:r w:rsidRPr="00564161">
              <w:rPr>
                <w:rFonts w:asciiTheme="minorHAnsi" w:hAnsiTheme="minorHAnsi" w:cstheme="minorHAnsi"/>
                <w:b/>
                <w:bCs/>
              </w:rPr>
              <w:t>10/1/2026</w:t>
            </w:r>
            <w:r w:rsidRPr="00564161">
              <w:rPr>
                <w:rFonts w:asciiTheme="minorHAnsi" w:hAnsiTheme="minorHAnsi" w:cstheme="minorHAnsi"/>
                <w:b/>
                <w:bCs/>
                <w:spacing w:val="-1"/>
              </w:rPr>
              <w:t xml:space="preserve"> </w:t>
            </w:r>
            <w:r w:rsidRPr="00564161">
              <w:rPr>
                <w:rFonts w:asciiTheme="minorHAnsi" w:hAnsiTheme="minorHAnsi" w:cstheme="minorHAnsi"/>
                <w:b/>
                <w:bCs/>
              </w:rPr>
              <w:t>to</w:t>
            </w:r>
            <w:r w:rsidRPr="00564161">
              <w:rPr>
                <w:rFonts w:asciiTheme="minorHAnsi" w:hAnsiTheme="minorHAnsi" w:cstheme="minorHAnsi"/>
                <w:b/>
                <w:bCs/>
                <w:spacing w:val="-3"/>
              </w:rPr>
              <w:t xml:space="preserve"> </w:t>
            </w:r>
            <w:r w:rsidRPr="00564161">
              <w:rPr>
                <w:rFonts w:asciiTheme="minorHAnsi" w:hAnsiTheme="minorHAnsi" w:cstheme="minorHAnsi"/>
                <w:b/>
                <w:bCs/>
              </w:rPr>
              <w:t>9/30/202</w:t>
            </w:r>
            <w:r w:rsidR="00252A1E">
              <w:rPr>
                <w:rFonts w:asciiTheme="minorHAnsi" w:hAnsiTheme="minorHAnsi" w:cstheme="minorHAnsi"/>
                <w:b/>
                <w:bCs/>
              </w:rPr>
              <w:t>7</w:t>
            </w:r>
          </w:p>
        </w:tc>
      </w:tr>
      <w:tr w:rsidR="002E0972" w14:paraId="61EF9C08" w14:textId="77777777">
        <w:tc>
          <w:tcPr>
            <w:tcW w:w="4675" w:type="dxa"/>
          </w:tcPr>
          <w:p w14:paraId="0D5FE998" w14:textId="77777777" w:rsidR="002E0972" w:rsidRPr="002E118A" w:rsidRDefault="002E0972" w:rsidP="006574D8">
            <w:pPr>
              <w:pStyle w:val="FEMATableText"/>
              <w:spacing w:before="96" w:after="96"/>
            </w:pPr>
            <w:r>
              <w:t>CTP Project Manager:</w:t>
            </w:r>
          </w:p>
        </w:tc>
        <w:tc>
          <w:tcPr>
            <w:tcW w:w="4675" w:type="dxa"/>
          </w:tcPr>
          <w:p w14:paraId="339122C5" w14:textId="2BB4F5BD" w:rsidR="002E0972" w:rsidRPr="006F67BC" w:rsidRDefault="00564161" w:rsidP="006574D8">
            <w:pPr>
              <w:pStyle w:val="FEMATableText"/>
              <w:spacing w:before="96" w:after="96"/>
              <w:rPr>
                <w:rFonts w:asciiTheme="minorHAnsi" w:hAnsiTheme="minorHAnsi" w:cstheme="minorHAnsi"/>
                <w:b/>
                <w:bCs/>
              </w:rPr>
            </w:pPr>
            <w:r w:rsidRPr="006F67BC">
              <w:rPr>
                <w:rFonts w:asciiTheme="minorHAnsi" w:hAnsiTheme="minorHAnsi" w:cstheme="minorHAnsi"/>
                <w:b/>
                <w:bCs/>
              </w:rPr>
              <w:t>Julie R. Sears</w:t>
            </w:r>
            <w:r w:rsidR="00831ED0" w:rsidRPr="006F67BC">
              <w:rPr>
                <w:rFonts w:asciiTheme="minorHAnsi" w:hAnsiTheme="minorHAnsi" w:cstheme="minorHAnsi"/>
                <w:b/>
                <w:bCs/>
              </w:rPr>
              <w:t>, CFM</w:t>
            </w:r>
          </w:p>
        </w:tc>
      </w:tr>
      <w:tr w:rsidR="002E0972" w14:paraId="248C86F7" w14:textId="77777777">
        <w:tc>
          <w:tcPr>
            <w:tcW w:w="4675" w:type="dxa"/>
          </w:tcPr>
          <w:p w14:paraId="4041CF26" w14:textId="77777777" w:rsidR="002E0972" w:rsidRDefault="002E0972" w:rsidP="006574D8">
            <w:pPr>
              <w:pStyle w:val="FEMATableText"/>
              <w:spacing w:before="96" w:after="96"/>
            </w:pPr>
            <w:r>
              <w:t>FEMA Regional Project Officer:</w:t>
            </w:r>
          </w:p>
          <w:p w14:paraId="37B4C264" w14:textId="77777777" w:rsidR="002E0972" w:rsidRPr="009B722C" w:rsidRDefault="002E0972" w:rsidP="006574D8">
            <w:pPr>
              <w:pStyle w:val="FEMATableText"/>
              <w:spacing w:before="96" w:after="96"/>
              <w:rPr>
                <w:i/>
                <w:iCs/>
              </w:rPr>
            </w:pPr>
            <w:r w:rsidRPr="00C32BA8">
              <w:rPr>
                <w:i/>
                <w:iCs/>
              </w:rPr>
              <w:t>When necessary,</w:t>
            </w:r>
            <w:r>
              <w:rPr>
                <w:i/>
                <w:iCs/>
              </w:rPr>
              <w:t xml:space="preserve"> ask for</w:t>
            </w:r>
            <w:r w:rsidRPr="00C32BA8">
              <w:rPr>
                <w:i/>
                <w:iCs/>
              </w:rPr>
              <w:t xml:space="preserve"> FEMA assistance through the FEMA Regional </w:t>
            </w:r>
            <w:r>
              <w:rPr>
                <w:i/>
                <w:iCs/>
              </w:rPr>
              <w:t>Project Officer</w:t>
            </w:r>
          </w:p>
        </w:tc>
        <w:tc>
          <w:tcPr>
            <w:tcW w:w="4675" w:type="dxa"/>
          </w:tcPr>
          <w:p w14:paraId="0359BBF6" w14:textId="049A92D9" w:rsidR="002E0972" w:rsidRPr="006F67BC" w:rsidRDefault="00831ED0" w:rsidP="006574D8">
            <w:pPr>
              <w:pStyle w:val="FEMATableText"/>
              <w:spacing w:before="96" w:after="96"/>
              <w:rPr>
                <w:rFonts w:asciiTheme="minorHAnsi" w:hAnsiTheme="minorHAnsi" w:cstheme="minorHAnsi"/>
                <w:b/>
                <w:bCs/>
              </w:rPr>
            </w:pPr>
            <w:r w:rsidRPr="006F67BC">
              <w:rPr>
                <w:rFonts w:asciiTheme="minorHAnsi" w:hAnsiTheme="minorHAnsi" w:cstheme="minorHAnsi"/>
                <w:b/>
                <w:bCs/>
              </w:rPr>
              <w:t>Lee Brancheau</w:t>
            </w:r>
            <w:r w:rsidR="00B95F89" w:rsidRPr="006F67BC">
              <w:rPr>
                <w:rFonts w:asciiTheme="minorHAnsi" w:hAnsiTheme="minorHAnsi" w:cstheme="minorHAnsi"/>
                <w:b/>
                <w:bCs/>
              </w:rPr>
              <w:br/>
              <w:t>FEMA Region III</w:t>
            </w:r>
          </w:p>
        </w:tc>
      </w:tr>
      <w:tr w:rsidR="002E0972" w14:paraId="7C13C415" w14:textId="77777777">
        <w:tc>
          <w:tcPr>
            <w:tcW w:w="4675" w:type="dxa"/>
          </w:tcPr>
          <w:p w14:paraId="09263E16" w14:textId="34D3C663" w:rsidR="002E0972" w:rsidRPr="002E118A" w:rsidRDefault="002E0972" w:rsidP="006574D8">
            <w:pPr>
              <w:pStyle w:val="FEMATableText"/>
              <w:spacing w:before="96" w:after="96"/>
            </w:pPr>
            <w:r>
              <w:t>FEMA Funding to Complete this Project Management Statement of Work:</w:t>
            </w:r>
          </w:p>
        </w:tc>
        <w:tc>
          <w:tcPr>
            <w:tcW w:w="4675" w:type="dxa"/>
          </w:tcPr>
          <w:p w14:paraId="1B288219" w14:textId="39003618" w:rsidR="002E0972" w:rsidRPr="006F67BC" w:rsidRDefault="00831ED0" w:rsidP="006574D8">
            <w:pPr>
              <w:pStyle w:val="FEMATableText"/>
              <w:spacing w:before="96" w:after="96"/>
              <w:rPr>
                <w:rFonts w:asciiTheme="minorHAnsi" w:hAnsiTheme="minorHAnsi" w:cstheme="minorHAnsi"/>
                <w:b/>
                <w:bCs/>
              </w:rPr>
            </w:pPr>
            <w:r w:rsidRPr="006F67BC">
              <w:rPr>
                <w:rFonts w:asciiTheme="minorHAnsi" w:hAnsiTheme="minorHAnsi" w:cstheme="minorHAnsi"/>
                <w:b/>
                <w:bCs/>
              </w:rPr>
              <w:t>$175,000</w:t>
            </w:r>
          </w:p>
        </w:tc>
      </w:tr>
      <w:tr w:rsidR="00A25979" w14:paraId="13EBCA04" w14:textId="77777777">
        <w:tc>
          <w:tcPr>
            <w:tcW w:w="4675" w:type="dxa"/>
          </w:tcPr>
          <w:p w14:paraId="1D565304" w14:textId="77777777" w:rsidR="00A25979" w:rsidRDefault="00A25979" w:rsidP="006574D8">
            <w:pPr>
              <w:pStyle w:val="FEMATableText"/>
              <w:spacing w:before="96" w:after="96"/>
            </w:pPr>
            <w:r>
              <w:t>CTP Estimated Leverage:</w:t>
            </w:r>
          </w:p>
          <w:p w14:paraId="1AD6B210" w14:textId="77777777" w:rsidR="00A25979" w:rsidRPr="00C32BA8" w:rsidRDefault="00A25979" w:rsidP="006574D8">
            <w:pPr>
              <w:pStyle w:val="FEMATableText"/>
              <w:spacing w:before="96" w:after="96"/>
              <w:rPr>
                <w:i/>
                <w:iCs/>
              </w:rPr>
            </w:pPr>
          </w:p>
        </w:tc>
        <w:tc>
          <w:tcPr>
            <w:tcW w:w="4675" w:type="dxa"/>
          </w:tcPr>
          <w:p w14:paraId="3979E24F" w14:textId="58281773" w:rsidR="00A25979" w:rsidRPr="00760B59" w:rsidRDefault="00831ED0" w:rsidP="006574D8">
            <w:pPr>
              <w:pStyle w:val="FEMATableText"/>
              <w:spacing w:before="96" w:after="96"/>
              <w:rPr>
                <w:b/>
                <w:bCs/>
              </w:rPr>
            </w:pPr>
            <w:r w:rsidRPr="00760B59">
              <w:rPr>
                <w:b/>
                <w:bCs/>
              </w:rPr>
              <w:t>N/A</w:t>
            </w:r>
          </w:p>
        </w:tc>
      </w:tr>
      <w:tr w:rsidR="00A25979" w14:paraId="115AA645" w14:textId="77777777" w:rsidTr="00760B59">
        <w:trPr>
          <w:trHeight w:val="2685"/>
        </w:trPr>
        <w:tc>
          <w:tcPr>
            <w:tcW w:w="4675" w:type="dxa"/>
          </w:tcPr>
          <w:p w14:paraId="57B1C2B5" w14:textId="77777777" w:rsidR="00A25979" w:rsidRDefault="00A25979" w:rsidP="006574D8">
            <w:pPr>
              <w:pStyle w:val="FEMATableText"/>
              <w:spacing w:before="96" w:after="96"/>
            </w:pPr>
            <w:r>
              <w:t>Project Team Coordination Activities:</w:t>
            </w:r>
          </w:p>
          <w:p w14:paraId="59878FFD" w14:textId="77777777" w:rsidR="00A25979" w:rsidRPr="009F1C5F" w:rsidRDefault="00A25979" w:rsidP="006574D8">
            <w:pPr>
              <w:pStyle w:val="FEMATableText"/>
              <w:spacing w:before="96" w:after="96"/>
              <w:rPr>
                <w:i/>
                <w:iCs/>
              </w:rPr>
            </w:pPr>
            <w:r>
              <w:rPr>
                <w:i/>
                <w:iCs/>
              </w:rPr>
              <w:t>During</w:t>
            </w:r>
            <w:r w:rsidRPr="009F1C5F">
              <w:rPr>
                <w:i/>
                <w:iCs/>
              </w:rPr>
              <w:t xml:space="preserve"> the project, </w:t>
            </w:r>
            <w:r>
              <w:rPr>
                <w:i/>
                <w:iCs/>
              </w:rPr>
              <w:t xml:space="preserve">all members of the </w:t>
            </w:r>
            <w:r w:rsidRPr="009F1C5F">
              <w:rPr>
                <w:i/>
                <w:iCs/>
              </w:rPr>
              <w:t>Project Team will coordinate</w:t>
            </w:r>
            <w:r>
              <w:rPr>
                <w:i/>
                <w:iCs/>
              </w:rPr>
              <w:t>,</w:t>
            </w:r>
            <w:r w:rsidRPr="009F1C5F">
              <w:rPr>
                <w:i/>
                <w:iCs/>
              </w:rPr>
              <w:t xml:space="preserve"> as needed</w:t>
            </w:r>
            <w:r>
              <w:rPr>
                <w:i/>
                <w:iCs/>
              </w:rPr>
              <w:t>,</w:t>
            </w:r>
            <w:r w:rsidRPr="009F1C5F">
              <w:rPr>
                <w:i/>
                <w:iCs/>
              </w:rPr>
              <w:t xml:space="preserve"> to </w:t>
            </w:r>
            <w:r>
              <w:rPr>
                <w:i/>
                <w:iCs/>
              </w:rPr>
              <w:t>see</w:t>
            </w:r>
            <w:r w:rsidRPr="009F1C5F">
              <w:rPr>
                <w:i/>
                <w:iCs/>
              </w:rPr>
              <w:t xml:space="preserve"> that activities, products and deliverables meet FEMA requirements and contain accurate, up-to-date information.</w:t>
            </w:r>
          </w:p>
        </w:tc>
        <w:tc>
          <w:tcPr>
            <w:tcW w:w="4675" w:type="dxa"/>
          </w:tcPr>
          <w:p w14:paraId="740C2E3E" w14:textId="77777777" w:rsidR="00B95F89" w:rsidRPr="00760B59" w:rsidRDefault="00B95F89" w:rsidP="006574D8">
            <w:pPr>
              <w:numPr>
                <w:ilvl w:val="0"/>
                <w:numId w:val="23"/>
              </w:numPr>
              <w:tabs>
                <w:tab w:val="clear" w:pos="720"/>
                <w:tab w:val="num" w:pos="360"/>
              </w:tabs>
              <w:spacing w:before="100" w:beforeAutospacing="1" w:after="0" w:line="240" w:lineRule="auto"/>
              <w:ind w:left="345" w:hanging="270"/>
              <w:rPr>
                <w:rFonts w:asciiTheme="minorHAnsi" w:hAnsiTheme="minorHAnsi" w:cstheme="minorHAnsi"/>
                <w:b/>
                <w:bCs/>
              </w:rPr>
            </w:pPr>
            <w:r w:rsidRPr="00760B59">
              <w:rPr>
                <w:rFonts w:asciiTheme="minorHAnsi" w:hAnsiTheme="minorHAnsi" w:cstheme="minorHAnsi"/>
                <w:b/>
                <w:bCs/>
              </w:rPr>
              <w:t>Meetings, teleconferences, and video conferences with FEMA Region III, WVEMD, and other Project Team members biannually at a minimum with additional meetings scheduled as necessary.</w:t>
            </w:r>
          </w:p>
          <w:p w14:paraId="1256E993" w14:textId="77777777" w:rsidR="00B95F89" w:rsidRPr="00760B59" w:rsidRDefault="00B95F89" w:rsidP="006574D8">
            <w:pPr>
              <w:numPr>
                <w:ilvl w:val="0"/>
                <w:numId w:val="23"/>
              </w:numPr>
              <w:tabs>
                <w:tab w:val="clear" w:pos="720"/>
                <w:tab w:val="num" w:pos="360"/>
              </w:tabs>
              <w:spacing w:before="100" w:beforeAutospacing="1" w:after="0" w:line="240" w:lineRule="auto"/>
              <w:ind w:left="345" w:hanging="270"/>
              <w:rPr>
                <w:rFonts w:asciiTheme="minorHAnsi" w:hAnsiTheme="minorHAnsi" w:cstheme="minorHAnsi"/>
                <w:b/>
                <w:bCs/>
              </w:rPr>
            </w:pPr>
            <w:r w:rsidRPr="00760B59">
              <w:rPr>
                <w:rFonts w:asciiTheme="minorHAnsi" w:hAnsiTheme="minorHAnsi" w:cstheme="minorHAnsi"/>
                <w:b/>
                <w:bCs/>
              </w:rPr>
              <w:t>Telephone conversations with FEMA and other Project Team members on a scheduled monthly basis and ad hoc basis, as required</w:t>
            </w:r>
          </w:p>
          <w:p w14:paraId="068AAEA5" w14:textId="0A1BAA0A" w:rsidR="00B95F89" w:rsidRDefault="00B95F89" w:rsidP="006574D8">
            <w:pPr>
              <w:numPr>
                <w:ilvl w:val="0"/>
                <w:numId w:val="23"/>
              </w:numPr>
              <w:tabs>
                <w:tab w:val="clear" w:pos="720"/>
                <w:tab w:val="num" w:pos="360"/>
              </w:tabs>
              <w:spacing w:before="100" w:beforeAutospacing="1" w:after="0" w:line="240" w:lineRule="auto"/>
              <w:ind w:left="345" w:hanging="270"/>
            </w:pPr>
            <w:r w:rsidRPr="00760B59">
              <w:rPr>
                <w:rFonts w:asciiTheme="minorHAnsi" w:hAnsiTheme="minorHAnsi" w:cstheme="minorHAnsi"/>
                <w:b/>
                <w:bCs/>
              </w:rPr>
              <w:t>Email as needed</w:t>
            </w:r>
          </w:p>
        </w:tc>
      </w:tr>
    </w:tbl>
    <w:p w14:paraId="42ED92BB" w14:textId="544F6988" w:rsidR="00A25979" w:rsidRDefault="00A25979" w:rsidP="006574D8">
      <w:pPr>
        <w:pStyle w:val="FEMAHeading2"/>
        <w:ind w:left="907" w:hanging="907"/>
      </w:pPr>
      <w:bookmarkStart w:id="18" w:name="_Toc214516262"/>
      <w:bookmarkStart w:id="19" w:name="_Toc214608596"/>
      <w:bookmarkStart w:id="20" w:name="_Toc237587700"/>
      <w:r>
        <w:lastRenderedPageBreak/>
        <w:t xml:space="preserve">Tasks and Deliverables to be Completed Under this </w:t>
      </w:r>
      <w:bookmarkEnd w:id="18"/>
      <w:bookmarkEnd w:id="19"/>
      <w:r w:rsidR="000920A6">
        <w:t>Statement of Work</w:t>
      </w:r>
      <w:bookmarkEnd w:id="20"/>
    </w:p>
    <w:p w14:paraId="2F22EC65" w14:textId="77777777" w:rsidR="00A25979" w:rsidRDefault="00A25979" w:rsidP="006574D8">
      <w:pPr>
        <w:pStyle w:val="FEMAHeading3"/>
        <w:ind w:left="907" w:hanging="907"/>
      </w:pPr>
      <w:r>
        <w:t xml:space="preserve">Narrative and Audience </w:t>
      </w:r>
    </w:p>
    <w:p w14:paraId="7B2FC181" w14:textId="5939DC81" w:rsidR="00A25979" w:rsidRPr="001A3A57" w:rsidRDefault="00A25979" w:rsidP="006574D8">
      <w:pPr>
        <w:pStyle w:val="FEMATableCaption"/>
        <w:spacing w:after="0"/>
        <w:rPr>
          <w:rFonts w:ascii="Franklin Gothic Book" w:hAnsi="Franklin Gothic Book"/>
          <w:szCs w:val="24"/>
        </w:rPr>
      </w:pPr>
      <w:bookmarkStart w:id="21" w:name="_Ref98234100"/>
      <w:bookmarkStart w:id="22" w:name="_Toc229406878"/>
      <w:bookmarkStart w:id="23" w:name="_Toc229475997"/>
      <w:bookmarkStart w:id="24" w:name="_Toc229476013"/>
      <w:bookmarkStart w:id="25" w:name="_Toc229476179"/>
      <w:bookmarkStart w:id="26" w:name="_Toc229477056"/>
      <w:r>
        <w:t xml:space="preserve">Table </w:t>
      </w:r>
      <w:fldSimple w:instr=" SEQ Table \* ARABIC ">
        <w:r w:rsidR="007C7568">
          <w:rPr>
            <w:noProof/>
          </w:rPr>
          <w:t>2</w:t>
        </w:r>
      </w:fldSimple>
      <w:bookmarkEnd w:id="21"/>
      <w:r>
        <w:t>. Narrative and Audience</w:t>
      </w:r>
      <w:bookmarkEnd w:id="22"/>
      <w:bookmarkEnd w:id="23"/>
      <w:bookmarkEnd w:id="24"/>
      <w:bookmarkEnd w:id="25"/>
      <w:bookmarkEnd w:id="26"/>
    </w:p>
    <w:tbl>
      <w:tblPr>
        <w:tblStyle w:val="FEMATable1-DHSLightBlue20"/>
        <w:tblW w:w="0" w:type="auto"/>
        <w:tblLook w:val="04A0" w:firstRow="1" w:lastRow="0" w:firstColumn="1" w:lastColumn="0" w:noHBand="0" w:noVBand="1"/>
        <w:tblCaption w:val="Table 2. Narrative and Audience"/>
        <w:tblDescription w:val="Table 2. Narrative and Audience"/>
      </w:tblPr>
      <w:tblGrid>
        <w:gridCol w:w="1885"/>
        <w:gridCol w:w="7465"/>
      </w:tblGrid>
      <w:tr w:rsidR="00A25979" w14:paraId="34EDCEFB" w14:textId="77777777" w:rsidTr="00F54E27">
        <w:trPr>
          <w:cnfStyle w:val="100000000000" w:firstRow="1" w:lastRow="0" w:firstColumn="0" w:lastColumn="0" w:oddVBand="0" w:evenVBand="0" w:oddHBand="0" w:evenHBand="0" w:firstRowFirstColumn="0" w:firstRowLastColumn="0" w:lastRowFirstColumn="0" w:lastRowLastColumn="0"/>
        </w:trPr>
        <w:tc>
          <w:tcPr>
            <w:tcW w:w="1885" w:type="dxa"/>
          </w:tcPr>
          <w:p w14:paraId="721F7390" w14:textId="77777777" w:rsidR="00A25979" w:rsidRDefault="00A25979" w:rsidP="006574D8">
            <w:pPr>
              <w:pStyle w:val="FEMATableHeading"/>
              <w:spacing w:before="96" w:after="96"/>
            </w:pPr>
            <w:r w:rsidRPr="00EE1CC5">
              <w:t>Information Type</w:t>
            </w:r>
          </w:p>
        </w:tc>
        <w:tc>
          <w:tcPr>
            <w:tcW w:w="7465" w:type="dxa"/>
          </w:tcPr>
          <w:p w14:paraId="3BA14556" w14:textId="289CA8D2" w:rsidR="00A25979" w:rsidRDefault="008C16CB" w:rsidP="006574D8">
            <w:pPr>
              <w:pStyle w:val="FEMATableHeading"/>
              <w:spacing w:before="96" w:after="96"/>
            </w:pPr>
            <w:r>
              <w:t>Description</w:t>
            </w:r>
          </w:p>
        </w:tc>
      </w:tr>
      <w:tr w:rsidR="007B0FCD" w14:paraId="26B56C72" w14:textId="77777777" w:rsidTr="00F54E27">
        <w:tc>
          <w:tcPr>
            <w:tcW w:w="1885" w:type="dxa"/>
          </w:tcPr>
          <w:p w14:paraId="33CAF600" w14:textId="77777777" w:rsidR="007B0FCD" w:rsidRDefault="007B0FCD" w:rsidP="006574D8">
            <w:pPr>
              <w:pStyle w:val="FEMATableText"/>
              <w:spacing w:before="96" w:after="96"/>
            </w:pPr>
            <w:r>
              <w:t>Statement of Work</w:t>
            </w:r>
            <w:r w:rsidRPr="005E3104">
              <w:t xml:space="preserve"> Narrative:</w:t>
            </w:r>
          </w:p>
          <w:p w14:paraId="222A4BC0" w14:textId="1D055569" w:rsidR="008D1FFE" w:rsidRDefault="008D1FFE" w:rsidP="006574D8">
            <w:pPr>
              <w:pStyle w:val="FEMATableText"/>
              <w:spacing w:before="96" w:after="96"/>
            </w:pPr>
          </w:p>
        </w:tc>
        <w:tc>
          <w:tcPr>
            <w:tcW w:w="7465" w:type="dxa"/>
          </w:tcPr>
          <w:p w14:paraId="4BA8D30D" w14:textId="7C7B4E23" w:rsidR="008D1FFE" w:rsidRDefault="0002621C" w:rsidP="00F54E27">
            <w:pPr>
              <w:spacing w:line="240" w:lineRule="auto"/>
            </w:pPr>
            <w:r w:rsidRPr="00E43755">
              <w:rPr>
                <w:rFonts w:asciiTheme="minorHAnsi" w:hAnsiTheme="minorHAnsi" w:cstheme="minorHAnsi"/>
                <w:szCs w:val="22"/>
              </w:rPr>
              <w:t>Th</w:t>
            </w:r>
            <w:r w:rsidR="00F54E27">
              <w:rPr>
                <w:rFonts w:asciiTheme="minorHAnsi" w:hAnsiTheme="minorHAnsi" w:cstheme="minorHAnsi"/>
                <w:szCs w:val="22"/>
              </w:rPr>
              <w:t>e</w:t>
            </w:r>
            <w:r w:rsidRPr="00E43755">
              <w:rPr>
                <w:rFonts w:asciiTheme="minorHAnsi" w:hAnsiTheme="minorHAnsi" w:cstheme="minorHAnsi"/>
                <w:szCs w:val="22"/>
              </w:rPr>
              <w:t xml:space="preserve"> CTP Project includes global outreach services for mapping and for training to state and local officials.</w:t>
            </w:r>
            <w:r w:rsidR="00F54E27">
              <w:rPr>
                <w:rFonts w:asciiTheme="minorHAnsi" w:hAnsiTheme="minorHAnsi" w:cstheme="minorHAnsi"/>
                <w:szCs w:val="22"/>
              </w:rPr>
              <w:t xml:space="preserve">  </w:t>
            </w:r>
            <w:r w:rsidRPr="00E43755">
              <w:rPr>
                <w:rFonts w:asciiTheme="minorHAnsi" w:hAnsiTheme="minorHAnsi" w:cstheme="minorHAnsi"/>
                <w:szCs w:val="22"/>
              </w:rPr>
              <w:t xml:space="preserve">It funds the ongoing maintenance and updates for </w:t>
            </w:r>
            <w:r>
              <w:rPr>
                <w:rFonts w:asciiTheme="minorHAnsi" w:hAnsiTheme="minorHAnsi" w:cstheme="minorHAnsi"/>
              </w:rPr>
              <w:t xml:space="preserve">localized risk assessment tools for analysis and visualization, namely </w:t>
            </w:r>
            <w:r w:rsidRPr="00E43755">
              <w:rPr>
                <w:rFonts w:asciiTheme="minorHAnsi" w:hAnsiTheme="minorHAnsi" w:cstheme="minorHAnsi"/>
                <w:szCs w:val="22"/>
              </w:rPr>
              <w:t>the W</w:t>
            </w:r>
            <w:r w:rsidR="00F54E27">
              <w:rPr>
                <w:rFonts w:asciiTheme="minorHAnsi" w:hAnsiTheme="minorHAnsi" w:cstheme="minorHAnsi"/>
                <w:szCs w:val="22"/>
              </w:rPr>
              <w:t>V</w:t>
            </w:r>
            <w:r w:rsidRPr="00E43755">
              <w:rPr>
                <w:rFonts w:asciiTheme="minorHAnsi" w:hAnsiTheme="minorHAnsi" w:cstheme="minorHAnsi"/>
                <w:szCs w:val="22"/>
              </w:rPr>
              <w:t xml:space="preserve"> Flood Tool (</w:t>
            </w:r>
            <w:hyperlink r:id="rId24" w:history="1">
              <w:r>
                <w:rPr>
                  <w:rStyle w:val="Hyperlink"/>
                  <w:rFonts w:asciiTheme="minorHAnsi" w:hAnsiTheme="minorHAnsi" w:cstheme="minorHAnsi"/>
                </w:rPr>
                <w:t>https://www.mapwv.gov/flood</w:t>
              </w:r>
            </w:hyperlink>
            <w:r w:rsidRPr="00E43755">
              <w:rPr>
                <w:rFonts w:asciiTheme="minorHAnsi" w:hAnsiTheme="minorHAnsi" w:cstheme="minorHAnsi"/>
                <w:szCs w:val="22"/>
              </w:rPr>
              <w:t>) and the WV Risk Explorer (</w:t>
            </w:r>
            <w:hyperlink r:id="rId25" w:history="1">
              <w:r w:rsidRPr="000D3A87">
                <w:rPr>
                  <w:rStyle w:val="Hyperlink"/>
                  <w:rFonts w:asciiTheme="minorHAnsi" w:hAnsiTheme="minorHAnsi" w:cstheme="minorHAnsi"/>
                </w:rPr>
                <w:t>https://www.wvfrf.org/wvre</w:t>
              </w:r>
            </w:hyperlink>
            <w:r w:rsidRPr="00E43755">
              <w:rPr>
                <w:rFonts w:asciiTheme="minorHAnsi" w:hAnsiTheme="minorHAnsi" w:cstheme="minorHAnsi"/>
                <w:szCs w:val="22"/>
              </w:rPr>
              <w:t>) hosted by the West Virginia GIS Technical Center at West Virginia University.</w:t>
            </w:r>
            <w:r w:rsidR="00F54E27">
              <w:rPr>
                <w:rFonts w:asciiTheme="minorHAnsi" w:hAnsiTheme="minorHAnsi" w:cstheme="minorHAnsi"/>
                <w:szCs w:val="22"/>
              </w:rPr>
              <w:t xml:space="preserve">  It will process and integrate </w:t>
            </w:r>
            <w:r w:rsidRPr="003D5FB3">
              <w:rPr>
                <w:rFonts w:asciiTheme="minorHAnsi" w:hAnsiTheme="minorHAnsi" w:cstheme="minorHAnsi"/>
              </w:rPr>
              <w:t xml:space="preserve">new flood and reference GIS layers, </w:t>
            </w:r>
            <w:r w:rsidR="00F54E27">
              <w:rPr>
                <w:rFonts w:asciiTheme="minorHAnsi" w:hAnsiTheme="minorHAnsi" w:cstheme="minorHAnsi"/>
              </w:rPr>
              <w:t xml:space="preserve">risk assessments, </w:t>
            </w:r>
            <w:r w:rsidRPr="003D5FB3">
              <w:rPr>
                <w:rFonts w:asciiTheme="minorHAnsi" w:hAnsiTheme="minorHAnsi" w:cstheme="minorHAnsi"/>
              </w:rPr>
              <w:t>tool enhancements,</w:t>
            </w:r>
            <w:r w:rsidR="00F54E27">
              <w:rPr>
                <w:rFonts w:asciiTheme="minorHAnsi" w:hAnsiTheme="minorHAnsi" w:cstheme="minorHAnsi"/>
              </w:rPr>
              <w:t xml:space="preserve"> hazard-related resources,</w:t>
            </w:r>
            <w:r w:rsidRPr="003D5FB3">
              <w:rPr>
                <w:rFonts w:asciiTheme="minorHAnsi" w:hAnsiTheme="minorHAnsi" w:cstheme="minorHAnsi"/>
              </w:rPr>
              <w:t xml:space="preserve"> etc. for the WV</w:t>
            </w:r>
            <w:r>
              <w:rPr>
                <w:rFonts w:asciiTheme="minorHAnsi" w:hAnsiTheme="minorHAnsi" w:cstheme="minorHAnsi"/>
              </w:rPr>
              <w:t xml:space="preserve"> Flood Resiliency Framework </w:t>
            </w:r>
            <w:r w:rsidRPr="003D5FB3">
              <w:rPr>
                <w:rFonts w:asciiTheme="minorHAnsi" w:hAnsiTheme="minorHAnsi" w:cstheme="minorHAnsi"/>
              </w:rPr>
              <w:t>(</w:t>
            </w:r>
            <w:hyperlink r:id="rId26" w:history="1">
              <w:r>
                <w:rPr>
                  <w:rStyle w:val="Hyperlink"/>
                  <w:rFonts w:asciiTheme="minorHAnsi" w:hAnsiTheme="minorHAnsi" w:cstheme="minorHAnsi"/>
                </w:rPr>
                <w:t>https://www.wvfrf.org</w:t>
              </w:r>
            </w:hyperlink>
            <w:r w:rsidRPr="003D5FB3">
              <w:rPr>
                <w:rFonts w:asciiTheme="minorHAnsi" w:hAnsiTheme="minorHAnsi" w:cstheme="minorHAnsi"/>
              </w:rPr>
              <w:t>)</w:t>
            </w:r>
            <w:r>
              <w:rPr>
                <w:rFonts w:asciiTheme="minorHAnsi" w:hAnsiTheme="minorHAnsi" w:cstheme="minorHAnsi"/>
              </w:rPr>
              <w:t>, a</w:t>
            </w:r>
            <w:r w:rsidRPr="00E43755">
              <w:rPr>
                <w:rFonts w:asciiTheme="minorHAnsi" w:hAnsiTheme="minorHAnsi" w:cstheme="minorHAnsi"/>
              </w:rPr>
              <w:t xml:space="preserve"> virtual hub of risk assessment, visualization, planning, and training resources for building community flood resiliency in West Virginia</w:t>
            </w:r>
            <w:r w:rsidRPr="003D5FB3">
              <w:rPr>
                <w:rFonts w:asciiTheme="minorHAnsi" w:hAnsiTheme="minorHAnsi" w:cstheme="minorHAnsi"/>
              </w:rPr>
              <w:t xml:space="preserve">.  </w:t>
            </w:r>
            <w:r w:rsidR="00FC6C21">
              <w:rPr>
                <w:rFonts w:asciiTheme="minorHAnsi" w:hAnsiTheme="minorHAnsi" w:cstheme="minorHAnsi"/>
              </w:rPr>
              <w:t>A</w:t>
            </w:r>
            <w:r w:rsidRPr="003D5FB3">
              <w:rPr>
                <w:rFonts w:asciiTheme="minorHAnsi" w:hAnsiTheme="minorHAnsi" w:cstheme="minorHAnsi"/>
              </w:rPr>
              <w:t xml:space="preserve">n overarching goal of this CTP </w:t>
            </w:r>
            <w:r>
              <w:rPr>
                <w:rFonts w:asciiTheme="minorHAnsi" w:hAnsiTheme="minorHAnsi" w:cstheme="minorHAnsi"/>
              </w:rPr>
              <w:t>PM</w:t>
            </w:r>
            <w:r w:rsidRPr="003D5FB3">
              <w:rPr>
                <w:rFonts w:asciiTheme="minorHAnsi" w:hAnsiTheme="minorHAnsi" w:cstheme="minorHAnsi"/>
              </w:rPr>
              <w:t xml:space="preserve"> </w:t>
            </w:r>
            <w:r w:rsidR="00FC6C21">
              <w:rPr>
                <w:rFonts w:asciiTheme="minorHAnsi" w:hAnsiTheme="minorHAnsi" w:cstheme="minorHAnsi"/>
              </w:rPr>
              <w:t>P</w:t>
            </w:r>
            <w:r w:rsidRPr="003D5FB3">
              <w:rPr>
                <w:rFonts w:asciiTheme="minorHAnsi" w:hAnsiTheme="minorHAnsi" w:cstheme="minorHAnsi"/>
              </w:rPr>
              <w:t>roject is to more proactively engage flood-prone communities to use the</w:t>
            </w:r>
            <w:r>
              <w:rPr>
                <w:rFonts w:asciiTheme="minorHAnsi" w:hAnsiTheme="minorHAnsi" w:cstheme="minorHAnsi"/>
              </w:rPr>
              <w:t>se customized flood reduction</w:t>
            </w:r>
            <w:r w:rsidR="00F54E27">
              <w:rPr>
                <w:rFonts w:asciiTheme="minorHAnsi" w:hAnsiTheme="minorHAnsi" w:cstheme="minorHAnsi"/>
              </w:rPr>
              <w:t xml:space="preserve"> web</w:t>
            </w:r>
            <w:r>
              <w:rPr>
                <w:rFonts w:asciiTheme="minorHAnsi" w:hAnsiTheme="minorHAnsi" w:cstheme="minorHAnsi"/>
              </w:rPr>
              <w:t xml:space="preserve"> tools.</w:t>
            </w:r>
          </w:p>
        </w:tc>
      </w:tr>
      <w:tr w:rsidR="007B0FCD" w14:paraId="205F3A27" w14:textId="77777777" w:rsidTr="00F54E27">
        <w:tc>
          <w:tcPr>
            <w:tcW w:w="1885" w:type="dxa"/>
          </w:tcPr>
          <w:p w14:paraId="382E5A6D" w14:textId="77777777" w:rsidR="008D1FFE" w:rsidRDefault="008D1FFE" w:rsidP="006574D8">
            <w:pPr>
              <w:pStyle w:val="FEMATableText"/>
              <w:spacing w:before="96" w:after="96"/>
            </w:pPr>
            <w:bookmarkStart w:id="27" w:name="Part_1_2_2"/>
            <w:bookmarkEnd w:id="27"/>
            <w:r w:rsidRPr="00F4215C">
              <w:t>Intended Audience:</w:t>
            </w:r>
          </w:p>
          <w:p w14:paraId="190E1946" w14:textId="044B2ED0" w:rsidR="007B0FCD" w:rsidRDefault="007B0FCD" w:rsidP="006574D8">
            <w:pPr>
              <w:pStyle w:val="FEMATableText"/>
              <w:spacing w:before="96" w:after="96"/>
            </w:pPr>
          </w:p>
        </w:tc>
        <w:tc>
          <w:tcPr>
            <w:tcW w:w="7465" w:type="dxa"/>
          </w:tcPr>
          <w:p w14:paraId="459A17B6" w14:textId="0D86695B" w:rsidR="008D1FFE" w:rsidRPr="007B23CA" w:rsidRDefault="008D1FFE" w:rsidP="006574D8">
            <w:pPr>
              <w:spacing w:line="240" w:lineRule="auto"/>
              <w:rPr>
                <w:rFonts w:asciiTheme="minorHAnsi" w:hAnsiTheme="minorHAnsi" w:cstheme="minorHAnsi"/>
                <w:iCs/>
              </w:rPr>
            </w:pPr>
            <w:r w:rsidRPr="007B23CA">
              <w:rPr>
                <w:rFonts w:asciiTheme="minorHAnsi" w:hAnsiTheme="minorHAnsi" w:cstheme="minorHAnsi"/>
                <w:b/>
                <w:bCs/>
                <w:iCs/>
              </w:rPr>
              <w:t>Target Audience</w:t>
            </w:r>
            <w:r w:rsidR="006574D8" w:rsidRPr="007B23CA">
              <w:rPr>
                <w:rFonts w:asciiTheme="minorHAnsi" w:hAnsiTheme="minorHAnsi" w:cstheme="minorHAnsi"/>
                <w:b/>
                <w:bCs/>
                <w:iCs/>
              </w:rPr>
              <w:t>:</w:t>
            </w:r>
            <w:r w:rsidR="006574D8" w:rsidRPr="007B23CA">
              <w:rPr>
                <w:rFonts w:asciiTheme="minorHAnsi" w:hAnsiTheme="minorHAnsi" w:cstheme="minorHAnsi"/>
                <w:iCs/>
              </w:rPr>
              <w:t xml:space="preserve"> Floodplain</w:t>
            </w:r>
            <w:r w:rsidRPr="007B23CA">
              <w:rPr>
                <w:rFonts w:asciiTheme="minorHAnsi" w:hAnsiTheme="minorHAnsi" w:cstheme="minorHAnsi"/>
                <w:iCs/>
              </w:rPr>
              <w:t xml:space="preserve"> Managers, Community Planners, Emergency Preparedness Officials, Engineers/Surveyors, Realtors, Lenders, Community Leaders, Property Owners, etc.  Supports stakeholders engaged at the state, regional, and community levels. </w:t>
            </w:r>
          </w:p>
          <w:p w14:paraId="4CEC4D53" w14:textId="3B2F287E" w:rsidR="007B0FCD" w:rsidRDefault="008D1FFE" w:rsidP="006574D8">
            <w:pPr>
              <w:spacing w:line="240" w:lineRule="auto"/>
            </w:pPr>
            <w:r w:rsidRPr="007B23CA">
              <w:rPr>
                <w:rFonts w:asciiTheme="minorHAnsi" w:hAnsiTheme="minorHAnsi" w:cstheme="minorHAnsi"/>
                <w:b/>
                <w:bCs/>
                <w:iCs/>
              </w:rPr>
              <w:t>Project Footprint:</w:t>
            </w:r>
            <w:r w:rsidRPr="007B23CA">
              <w:rPr>
                <w:rFonts w:asciiTheme="minorHAnsi" w:hAnsiTheme="minorHAnsi" w:cstheme="minorHAnsi"/>
                <w:iCs/>
              </w:rPr>
              <w:t xml:space="preserve">  State of West Virginia</w:t>
            </w:r>
            <w:r>
              <w:rPr>
                <w:rFonts w:asciiTheme="minorHAnsi" w:hAnsiTheme="minorHAnsi" w:cstheme="minorHAnsi"/>
                <w:iCs/>
              </w:rPr>
              <w:br/>
            </w:r>
            <w:r w:rsidRPr="007B23CA">
              <w:rPr>
                <w:rFonts w:asciiTheme="minorHAnsi" w:hAnsiTheme="minorHAnsi" w:cstheme="minorHAnsi"/>
                <w:i/>
              </w:rPr>
              <w:t>Through collaboration with Local, State, and Federal entities, the WV Flood Tool delivers quality data that increases public awareness and leads to actions that reduce risk to life and property.  To manage the wealth of available data and better communicate flood risk, the WV Flood Tool has maintained a public facing outreach tool for the public, communities, engineering/surveying companies, and others (Insurance companies, lending institutions, real estate companies, etc.) that has provided effective floodplain models, supporting datasets, water-surface elevations, floodplain boundaries, and additional enhanced flood risk information.  During the past decade, the functionality and quality of data layers of the WV Flood Tool have progressed, resulting in increased use of the application.  Over time, the WV Flood Tool has become more than just a flood determination tool and today is routinely used by floodplain managers for building permit applications, floodplain regulations enforcement, pre- and post-disaster assessments, and Community Rating System discounts.  For community and emergency planners, the RiskMAP View of the WV Flood Tool now includes structure-level risk assessments and mitigated properties to aid in flood reduction efforts.</w:t>
            </w:r>
            <w:r w:rsidR="00F54E27">
              <w:rPr>
                <w:rFonts w:asciiTheme="minorHAnsi" w:hAnsiTheme="minorHAnsi" w:cstheme="minorHAnsi"/>
                <w:i/>
              </w:rPr>
              <w:t xml:space="preserve">  The new WV Risk Explorer provides additional tools to quantify and visualize riverine flood risk at multiple geographic scales. </w:t>
            </w:r>
          </w:p>
        </w:tc>
      </w:tr>
    </w:tbl>
    <w:p w14:paraId="0046AB36" w14:textId="77777777" w:rsidR="00A25979" w:rsidRDefault="00A25979" w:rsidP="006574D8">
      <w:pPr>
        <w:pStyle w:val="FEMAHeading3"/>
        <w:ind w:left="907" w:hanging="907"/>
      </w:pPr>
      <w:r>
        <w:lastRenderedPageBreak/>
        <w:t xml:space="preserve">Project Tasks and Deliverables </w:t>
      </w:r>
    </w:p>
    <w:p w14:paraId="1D9A523C" w14:textId="77777777" w:rsidR="00117444" w:rsidRDefault="00A25979" w:rsidP="006574D8">
      <w:pPr>
        <w:pStyle w:val="FEMANormal"/>
        <w:spacing w:line="240" w:lineRule="auto"/>
      </w:pPr>
      <w:r>
        <w:t xml:space="preserve">The following </w:t>
      </w:r>
      <w:r w:rsidR="00970C03">
        <w:t xml:space="preserve">8 </w:t>
      </w:r>
      <w:r>
        <w:t xml:space="preserve">tasks can be accomplished under this </w:t>
      </w:r>
      <w:r w:rsidR="00C934DB">
        <w:t>Project Management</w:t>
      </w:r>
      <w:r>
        <w:t xml:space="preserve"> </w:t>
      </w:r>
      <w:r w:rsidR="000920A6">
        <w:t>Statement of Work</w:t>
      </w:r>
      <w:r w:rsidR="00117444">
        <w:t xml:space="preserve">.  The </w:t>
      </w:r>
      <w:r w:rsidR="00117444" w:rsidRPr="00AD5906">
        <w:rPr>
          <w:highlight w:val="yellow"/>
        </w:rPr>
        <w:t>yellow highlighted tasks</w:t>
      </w:r>
      <w:r w:rsidR="00117444">
        <w:t xml:space="preserve"> will be realized for this project.  </w:t>
      </w:r>
    </w:p>
    <w:p w14:paraId="7E8D02A2" w14:textId="77777777" w:rsidR="00A25979" w:rsidRPr="00760B59" w:rsidRDefault="00A25979" w:rsidP="006574D8">
      <w:pPr>
        <w:pStyle w:val="FEMABullet-1"/>
        <w:numPr>
          <w:ilvl w:val="0"/>
          <w:numId w:val="22"/>
        </w:numPr>
        <w:spacing w:after="0" w:line="240" w:lineRule="auto"/>
        <w:rPr>
          <w:highlight w:val="yellow"/>
        </w:rPr>
      </w:pPr>
      <w:r w:rsidRPr="00760B59">
        <w:rPr>
          <w:highlight w:val="yellow"/>
        </w:rPr>
        <w:t xml:space="preserve">State and Local Business Plans and/or Updates </w:t>
      </w:r>
      <w:r w:rsidRPr="00760B59">
        <w:rPr>
          <w:b/>
          <w:bCs/>
          <w:highlight w:val="yellow"/>
        </w:rPr>
        <w:t>(required).</w:t>
      </w:r>
    </w:p>
    <w:p w14:paraId="02AAFAEA" w14:textId="687445BA" w:rsidR="00A25979" w:rsidRDefault="00A25979" w:rsidP="006574D8">
      <w:pPr>
        <w:pStyle w:val="FEMABullet-1"/>
        <w:numPr>
          <w:ilvl w:val="0"/>
          <w:numId w:val="22"/>
        </w:numPr>
        <w:spacing w:after="0" w:line="240" w:lineRule="auto"/>
      </w:pPr>
      <w:r>
        <w:t xml:space="preserve">Global </w:t>
      </w:r>
      <w:r w:rsidR="00E93EF1">
        <w:t xml:space="preserve">Project </w:t>
      </w:r>
      <w:r>
        <w:t xml:space="preserve">Management Activities (completed under the </w:t>
      </w:r>
      <w:r w:rsidR="00C934DB">
        <w:t>Project Management</w:t>
      </w:r>
      <w:r>
        <w:t xml:space="preserve"> </w:t>
      </w:r>
      <w:r w:rsidR="000920A6">
        <w:t>Statement of Work</w:t>
      </w:r>
      <w:r>
        <w:t xml:space="preserve"> when </w:t>
      </w:r>
      <w:proofErr w:type="gramStart"/>
      <w:r>
        <w:t>the CTP</w:t>
      </w:r>
      <w:proofErr w:type="gramEnd"/>
      <w:r>
        <w:t xml:space="preserve"> is also funded for tasks in the Flood Risk Project Mapping Activity Statement).</w:t>
      </w:r>
    </w:p>
    <w:p w14:paraId="7468926F" w14:textId="77777777" w:rsidR="00A25979" w:rsidRPr="00760B59" w:rsidRDefault="00A25979" w:rsidP="006574D8">
      <w:pPr>
        <w:pStyle w:val="FEMABullet-1"/>
        <w:numPr>
          <w:ilvl w:val="0"/>
          <w:numId w:val="22"/>
        </w:numPr>
        <w:spacing w:after="0" w:line="240" w:lineRule="auto"/>
        <w:rPr>
          <w:highlight w:val="yellow"/>
        </w:rPr>
      </w:pPr>
      <w:r w:rsidRPr="00760B59">
        <w:rPr>
          <w:highlight w:val="yellow"/>
        </w:rPr>
        <w:t>Global Outreach for Mapping.</w:t>
      </w:r>
    </w:p>
    <w:p w14:paraId="6AC6ABB4" w14:textId="77777777" w:rsidR="00A25979" w:rsidRPr="00760B59" w:rsidRDefault="00A25979" w:rsidP="006574D8">
      <w:pPr>
        <w:pStyle w:val="FEMABullet-1"/>
        <w:numPr>
          <w:ilvl w:val="0"/>
          <w:numId w:val="22"/>
        </w:numPr>
        <w:spacing w:after="0" w:line="240" w:lineRule="auto"/>
        <w:rPr>
          <w:highlight w:val="yellow"/>
        </w:rPr>
      </w:pPr>
      <w:r w:rsidRPr="00760B59">
        <w:rPr>
          <w:highlight w:val="yellow"/>
        </w:rPr>
        <w:t>Training to State, Local, Tribal, and Territorial Officials.</w:t>
      </w:r>
    </w:p>
    <w:p w14:paraId="7B597950" w14:textId="77777777" w:rsidR="00A25979" w:rsidRDefault="00A25979" w:rsidP="006574D8">
      <w:pPr>
        <w:pStyle w:val="FEMABullet-1"/>
        <w:numPr>
          <w:ilvl w:val="0"/>
          <w:numId w:val="22"/>
        </w:numPr>
        <w:spacing w:after="0" w:line="240" w:lineRule="auto"/>
      </w:pPr>
      <w:r>
        <w:t>Staffing.</w:t>
      </w:r>
    </w:p>
    <w:p w14:paraId="557F2158" w14:textId="77777777" w:rsidR="00A25979" w:rsidRDefault="00A25979" w:rsidP="006574D8">
      <w:pPr>
        <w:pStyle w:val="FEMABullet-1"/>
        <w:numPr>
          <w:ilvl w:val="0"/>
          <w:numId w:val="22"/>
        </w:numPr>
        <w:spacing w:after="0" w:line="240" w:lineRule="auto"/>
      </w:pPr>
      <w:r>
        <w:t>Mentoring and Best Practices.</w:t>
      </w:r>
    </w:p>
    <w:p w14:paraId="092F1F9D" w14:textId="77777777" w:rsidR="00A25979" w:rsidRDefault="00A25979" w:rsidP="006574D8">
      <w:pPr>
        <w:pStyle w:val="FEMABullet-1"/>
        <w:numPr>
          <w:ilvl w:val="0"/>
          <w:numId w:val="22"/>
        </w:numPr>
        <w:spacing w:after="0" w:line="240" w:lineRule="auto"/>
      </w:pPr>
      <w:r>
        <w:t>Minimal Map Printing.</w:t>
      </w:r>
    </w:p>
    <w:p w14:paraId="7843A235" w14:textId="4FA3D81F" w:rsidR="00A25979" w:rsidRDefault="00A25979" w:rsidP="006574D8">
      <w:pPr>
        <w:pStyle w:val="FEMABullet-1"/>
        <w:numPr>
          <w:ilvl w:val="0"/>
          <w:numId w:val="22"/>
        </w:numPr>
        <w:spacing w:after="0" w:line="240" w:lineRule="auto"/>
      </w:pPr>
      <w:r>
        <w:t>Programmatic Quality Assurance/Quality Control Plans.</w:t>
      </w:r>
    </w:p>
    <w:p w14:paraId="73D3CD34" w14:textId="77777777" w:rsidR="00A25979" w:rsidRDefault="00A25979" w:rsidP="006574D8">
      <w:pPr>
        <w:pStyle w:val="FEMAHeading4"/>
      </w:pPr>
      <w:r>
        <w:t>Task 1 - State and Local Business Plans and/or Updates (Required)</w:t>
      </w:r>
    </w:p>
    <w:p w14:paraId="1F74497D" w14:textId="2C667137" w:rsidR="00A25979" w:rsidRDefault="00A25979" w:rsidP="006574D8">
      <w:pPr>
        <w:pStyle w:val="FEMANormal"/>
        <w:spacing w:line="240" w:lineRule="auto"/>
      </w:pPr>
      <w:r>
        <w:t xml:space="preserve">This task is </w:t>
      </w:r>
      <w:r w:rsidRPr="00E6775C">
        <w:rPr>
          <w:b/>
          <w:bCs/>
          <w:u w:val="single"/>
        </w:rPr>
        <w:t>required</w:t>
      </w:r>
      <w:r>
        <w:t xml:space="preserve"> as a condition of </w:t>
      </w:r>
      <w:r w:rsidR="00C934DB">
        <w:t>Project Management</w:t>
      </w:r>
      <w:r>
        <w:t xml:space="preserve"> funding</w:t>
      </w:r>
      <w:r w:rsidR="008D1FFE">
        <w:t>.</w:t>
      </w:r>
      <w:r>
        <w:t xml:space="preserve"> </w:t>
      </w:r>
    </w:p>
    <w:p w14:paraId="281C63B8" w14:textId="0F9E6143" w:rsidR="00A25979" w:rsidRPr="00CD322E" w:rsidRDefault="00A25979" w:rsidP="006574D8">
      <w:pPr>
        <w:pStyle w:val="FEMATableCaption"/>
      </w:pPr>
      <w:bookmarkStart w:id="28" w:name="_Ref98233056"/>
      <w:bookmarkStart w:id="29" w:name="_Toc229406879"/>
      <w:bookmarkStart w:id="30" w:name="_Toc229475998"/>
      <w:bookmarkStart w:id="31" w:name="_Toc229476014"/>
      <w:bookmarkStart w:id="32" w:name="_Toc229476180"/>
      <w:bookmarkStart w:id="33" w:name="_Toc229477057"/>
      <w:r>
        <w:t xml:space="preserve">Table </w:t>
      </w:r>
      <w:fldSimple w:instr=" SEQ Table \* ARABIC ">
        <w:r w:rsidR="007C7568">
          <w:rPr>
            <w:noProof/>
          </w:rPr>
          <w:t>3</w:t>
        </w:r>
      </w:fldSimple>
      <w:bookmarkEnd w:id="28"/>
      <w:r>
        <w:t xml:space="preserve">. </w:t>
      </w:r>
      <w:r w:rsidRPr="00931DB0">
        <w:t>Task 1 – State and Local Business Plans and/or Updates</w:t>
      </w:r>
      <w:bookmarkEnd w:id="29"/>
      <w:bookmarkEnd w:id="30"/>
      <w:bookmarkEnd w:id="31"/>
      <w:bookmarkEnd w:id="32"/>
      <w:bookmarkEnd w:id="33"/>
    </w:p>
    <w:tbl>
      <w:tblPr>
        <w:tblStyle w:val="FEMATable1-DHSLightBlue20"/>
        <w:tblW w:w="9582" w:type="dxa"/>
        <w:tblLook w:val="04A0" w:firstRow="1" w:lastRow="0" w:firstColumn="1" w:lastColumn="0" w:noHBand="0" w:noVBand="1"/>
        <w:tblCaption w:val="Table 3. Task 1 – State and Local Business Plans and/or Updates"/>
        <w:tblDescription w:val="Table 3. Task 1 – State and Local Business Plans and/or Updates"/>
      </w:tblPr>
      <w:tblGrid>
        <w:gridCol w:w="2481"/>
        <w:gridCol w:w="2248"/>
        <w:gridCol w:w="1530"/>
        <w:gridCol w:w="1709"/>
        <w:gridCol w:w="1614"/>
      </w:tblGrid>
      <w:tr w:rsidR="0022644D" w14:paraId="092625E3" w14:textId="77777777" w:rsidTr="0022644D">
        <w:trPr>
          <w:cnfStyle w:val="100000000000" w:firstRow="1" w:lastRow="0" w:firstColumn="0" w:lastColumn="0" w:oddVBand="0" w:evenVBand="0" w:oddHBand="0" w:evenHBand="0" w:firstRowFirstColumn="0" w:firstRowLastColumn="0" w:lastRowFirstColumn="0" w:lastRowLastColumn="0"/>
        </w:trPr>
        <w:tc>
          <w:tcPr>
            <w:tcW w:w="2481" w:type="dxa"/>
          </w:tcPr>
          <w:p w14:paraId="642A488F" w14:textId="36554641" w:rsidR="00A25979" w:rsidRPr="00696E3D" w:rsidRDefault="00C934DB" w:rsidP="006574D8">
            <w:pPr>
              <w:pStyle w:val="FEMATableHeading"/>
              <w:spacing w:before="96" w:after="96"/>
            </w:pPr>
            <w:bookmarkStart w:id="34" w:name="_Hlk96670036"/>
            <w:r>
              <w:t>Project Management</w:t>
            </w:r>
            <w:r w:rsidR="00A25979" w:rsidRPr="00696E3D">
              <w:t xml:space="preserve"> Task</w:t>
            </w:r>
          </w:p>
        </w:tc>
        <w:tc>
          <w:tcPr>
            <w:tcW w:w="2248" w:type="dxa"/>
          </w:tcPr>
          <w:p w14:paraId="452E7110" w14:textId="25369B1D" w:rsidR="00A25979" w:rsidRPr="00696E3D" w:rsidRDefault="00D942B3" w:rsidP="006574D8">
            <w:pPr>
              <w:pStyle w:val="FEMATableHeading"/>
              <w:spacing w:before="96" w:after="96"/>
            </w:pPr>
            <w:r>
              <w:t xml:space="preserve">Check box can be used to indicate </w:t>
            </w:r>
            <w:r w:rsidRPr="00E258FA">
              <w:t xml:space="preserve">if task will be done under this </w:t>
            </w:r>
            <w:r>
              <w:t>Statement of Work.</w:t>
            </w:r>
          </w:p>
        </w:tc>
        <w:tc>
          <w:tcPr>
            <w:tcW w:w="1530" w:type="dxa"/>
          </w:tcPr>
          <w:p w14:paraId="21B447DC" w14:textId="77777777" w:rsidR="00A25979" w:rsidRPr="00696E3D" w:rsidRDefault="00A25979" w:rsidP="006574D8">
            <w:pPr>
              <w:pStyle w:val="FEMATableHeading"/>
              <w:spacing w:before="96" w:after="96"/>
            </w:pPr>
            <w:r w:rsidRPr="00696E3D">
              <w:t>(A) FEMA Contribution</w:t>
            </w:r>
          </w:p>
        </w:tc>
        <w:tc>
          <w:tcPr>
            <w:tcW w:w="1709" w:type="dxa"/>
          </w:tcPr>
          <w:p w14:paraId="1C357C9F" w14:textId="77777777" w:rsidR="00A25979" w:rsidRPr="00696E3D" w:rsidRDefault="00A25979" w:rsidP="006574D8">
            <w:pPr>
              <w:pStyle w:val="FEMATableHeading"/>
              <w:spacing w:before="96" w:after="96"/>
            </w:pPr>
            <w:r w:rsidRPr="00696E3D">
              <w:t>(B) Partner Contribution</w:t>
            </w:r>
          </w:p>
        </w:tc>
        <w:tc>
          <w:tcPr>
            <w:tcW w:w="1614" w:type="dxa"/>
          </w:tcPr>
          <w:p w14:paraId="4AFA8DFE" w14:textId="77777777" w:rsidR="00A25979" w:rsidRPr="00696E3D" w:rsidRDefault="00A25979" w:rsidP="006574D8">
            <w:pPr>
              <w:pStyle w:val="FEMATableHeading"/>
              <w:spacing w:before="96" w:after="96"/>
            </w:pPr>
            <w:r w:rsidRPr="00696E3D">
              <w:t>(A+B) Total Project Cost</w:t>
            </w:r>
          </w:p>
        </w:tc>
      </w:tr>
      <w:bookmarkEnd w:id="34"/>
      <w:tr w:rsidR="00DC3C84" w14:paraId="3124CBCB" w14:textId="77777777" w:rsidTr="00760B59">
        <w:tc>
          <w:tcPr>
            <w:tcW w:w="2481" w:type="dxa"/>
          </w:tcPr>
          <w:p w14:paraId="17883C6D" w14:textId="01B9E667" w:rsidR="00DC3C84" w:rsidRDefault="00DC3C84" w:rsidP="006574D8">
            <w:pPr>
              <w:pStyle w:val="FEMATableText"/>
              <w:spacing w:before="96" w:after="96"/>
            </w:pPr>
            <w:r>
              <w:t xml:space="preserve">State Business Plan Update </w:t>
            </w:r>
          </w:p>
        </w:tc>
        <w:sdt>
          <w:sdtPr>
            <w:id w:val="1539156981"/>
            <w14:checkbox>
              <w14:checked w14:val="1"/>
              <w14:checkedState w14:val="2612" w14:font="MS Gothic"/>
              <w14:uncheckedState w14:val="2610" w14:font="MS Gothic"/>
            </w14:checkbox>
          </w:sdtPr>
          <w:sdtContent>
            <w:tc>
              <w:tcPr>
                <w:tcW w:w="2248" w:type="dxa"/>
                <w:vAlign w:val="center"/>
              </w:tcPr>
              <w:p w14:paraId="6082D599" w14:textId="6202C335" w:rsidR="00DC3C84" w:rsidRDefault="00DC3C84" w:rsidP="006574D8">
                <w:pPr>
                  <w:pStyle w:val="FEMATableText"/>
                  <w:spacing w:before="96" w:after="96"/>
                  <w:jc w:val="center"/>
                </w:pPr>
                <w:r>
                  <w:rPr>
                    <w:rFonts w:ascii="MS Gothic" w:eastAsia="MS Gothic" w:hAnsi="MS Gothic" w:hint="eastAsia"/>
                  </w:rPr>
                  <w:t>☒</w:t>
                </w:r>
              </w:p>
            </w:tc>
          </w:sdtContent>
        </w:sdt>
        <w:tc>
          <w:tcPr>
            <w:tcW w:w="1530" w:type="dxa"/>
            <w:vAlign w:val="center"/>
          </w:tcPr>
          <w:p w14:paraId="16492AAC" w14:textId="4CABFF8A" w:rsidR="00DC3C84" w:rsidRDefault="00DC3C84" w:rsidP="006574D8">
            <w:pPr>
              <w:pStyle w:val="FEMATableText"/>
              <w:spacing w:before="96" w:after="96"/>
              <w:jc w:val="center"/>
            </w:pPr>
            <w:r w:rsidRPr="002B669B">
              <w:rPr>
                <w:rFonts w:asciiTheme="minorHAnsi" w:hAnsiTheme="minorHAnsi" w:cstheme="minorHAnsi"/>
                <w:sz w:val="20"/>
                <w:highlight w:val="yellow"/>
              </w:rPr>
              <w:t>$5,000</w:t>
            </w:r>
          </w:p>
        </w:tc>
        <w:tc>
          <w:tcPr>
            <w:tcW w:w="1709" w:type="dxa"/>
            <w:vAlign w:val="center"/>
          </w:tcPr>
          <w:p w14:paraId="0FF6C508" w14:textId="60C0D83B" w:rsidR="00DC3C84" w:rsidRDefault="00DC3C84" w:rsidP="006574D8">
            <w:pPr>
              <w:pStyle w:val="FEMATableText"/>
              <w:spacing w:before="96" w:after="96"/>
              <w:jc w:val="center"/>
            </w:pPr>
            <w:r w:rsidRPr="004D73FF">
              <w:rPr>
                <w:rFonts w:asciiTheme="minorHAnsi" w:hAnsiTheme="minorHAnsi" w:cstheme="minorHAnsi"/>
                <w:sz w:val="20"/>
              </w:rPr>
              <w:t>$0</w:t>
            </w:r>
          </w:p>
        </w:tc>
        <w:tc>
          <w:tcPr>
            <w:tcW w:w="1614" w:type="dxa"/>
            <w:vAlign w:val="center"/>
          </w:tcPr>
          <w:p w14:paraId="08F16E65" w14:textId="29C12CDC" w:rsidR="00DC3C84" w:rsidRDefault="00DC3C84" w:rsidP="006574D8">
            <w:pPr>
              <w:pStyle w:val="FEMATableText"/>
              <w:spacing w:before="96" w:after="96"/>
              <w:jc w:val="center"/>
            </w:pPr>
            <w:r w:rsidRPr="002B669B">
              <w:rPr>
                <w:rFonts w:asciiTheme="minorHAnsi" w:hAnsiTheme="minorHAnsi" w:cstheme="minorHAnsi"/>
                <w:sz w:val="20"/>
                <w:highlight w:val="yellow"/>
              </w:rPr>
              <w:t>$5,000</w:t>
            </w:r>
          </w:p>
        </w:tc>
      </w:tr>
    </w:tbl>
    <w:p w14:paraId="12C6CA3D" w14:textId="77777777" w:rsidR="00A25979" w:rsidRDefault="00A25979" w:rsidP="006574D8">
      <w:pPr>
        <w:pStyle w:val="FEMANormal"/>
        <w:spacing w:after="0" w:line="240" w:lineRule="auto"/>
        <w:rPr>
          <w:b/>
          <w:bCs/>
        </w:rPr>
      </w:pPr>
    </w:p>
    <w:tbl>
      <w:tblPr>
        <w:tblStyle w:val="FEMATable1-DHSLightBlue20"/>
        <w:tblW w:w="9582" w:type="dxa"/>
        <w:tblLook w:val="04A0" w:firstRow="1" w:lastRow="0" w:firstColumn="1" w:lastColumn="0" w:noHBand="0" w:noVBand="1"/>
        <w:tblCaption w:val="Table 3. Task 1 – State and Local Business Plans and/or Updates"/>
        <w:tblDescription w:val="Table 3. Task 1 – State and Local Business Plans and/or Updates"/>
      </w:tblPr>
      <w:tblGrid>
        <w:gridCol w:w="2481"/>
        <w:gridCol w:w="7101"/>
      </w:tblGrid>
      <w:tr w:rsidR="0022644D" w:rsidRPr="00D862ED" w14:paraId="4BE8F92A" w14:textId="77777777" w:rsidTr="00F46AA8">
        <w:trPr>
          <w:cnfStyle w:val="100000000000" w:firstRow="1" w:lastRow="0" w:firstColumn="0" w:lastColumn="0" w:oddVBand="0" w:evenVBand="0" w:oddHBand="0" w:evenHBand="0" w:firstRowFirstColumn="0" w:firstRowLastColumn="0" w:lastRowFirstColumn="0" w:lastRowLastColumn="0"/>
        </w:trPr>
        <w:tc>
          <w:tcPr>
            <w:tcW w:w="2481" w:type="dxa"/>
          </w:tcPr>
          <w:p w14:paraId="5A1BB74C" w14:textId="77777777" w:rsidR="0022644D" w:rsidRPr="00D862ED" w:rsidRDefault="0022644D" w:rsidP="006574D8">
            <w:pPr>
              <w:pStyle w:val="FEMATableHeading"/>
              <w:spacing w:before="96" w:after="96"/>
            </w:pPr>
            <w:r w:rsidRPr="00D862ED">
              <w:t>Deliverable</w:t>
            </w:r>
          </w:p>
        </w:tc>
        <w:tc>
          <w:tcPr>
            <w:tcW w:w="7101" w:type="dxa"/>
          </w:tcPr>
          <w:p w14:paraId="7453BF90" w14:textId="77777777" w:rsidR="0022644D" w:rsidRPr="00D862ED" w:rsidRDefault="0022644D" w:rsidP="006574D8">
            <w:pPr>
              <w:pStyle w:val="FEMATableHeading"/>
              <w:spacing w:before="96" w:after="96"/>
            </w:pPr>
            <w:r w:rsidRPr="00D942B3">
              <w:t>Check box</w:t>
            </w:r>
            <w:r>
              <w:t>es</w:t>
            </w:r>
            <w:r w:rsidRPr="00D942B3">
              <w:t xml:space="preserve"> can be used to indicate if </w:t>
            </w:r>
            <w:r>
              <w:t xml:space="preserve">deliverable </w:t>
            </w:r>
            <w:r w:rsidRPr="00D942B3">
              <w:t xml:space="preserve">will be done under this </w:t>
            </w:r>
            <w:r>
              <w:t>task.</w:t>
            </w:r>
          </w:p>
        </w:tc>
      </w:tr>
      <w:tr w:rsidR="0022644D" w:rsidRPr="00C53646" w14:paraId="3BBA7F88" w14:textId="77777777" w:rsidTr="00F46AA8">
        <w:tc>
          <w:tcPr>
            <w:tcW w:w="2481" w:type="dxa"/>
          </w:tcPr>
          <w:p w14:paraId="43AB91DB" w14:textId="3E3F8126" w:rsidR="0022644D" w:rsidRPr="00CB6A82" w:rsidRDefault="0022644D" w:rsidP="006574D8">
            <w:pPr>
              <w:pStyle w:val="FEMATableText"/>
              <w:spacing w:before="96" w:after="96"/>
            </w:pPr>
            <w:r w:rsidRPr="00CB6A82">
              <w:t>Business Plan (</w:t>
            </w:r>
            <w:r w:rsidR="00680AA4" w:rsidRPr="00680AA4">
              <w:rPr>
                <w:b/>
                <w:bCs/>
              </w:rPr>
              <w:t xml:space="preserve">WVEMD </w:t>
            </w:r>
            <w:r w:rsidR="006574D8" w:rsidRPr="00680AA4">
              <w:rPr>
                <w:b/>
                <w:bCs/>
              </w:rPr>
              <w:t>Task 1</w:t>
            </w:r>
            <w:r w:rsidR="006574D8">
              <w:t>)</w:t>
            </w:r>
          </w:p>
        </w:tc>
        <w:sdt>
          <w:sdtPr>
            <w:id w:val="1295558202"/>
            <w14:checkbox>
              <w14:checked w14:val="1"/>
              <w14:checkedState w14:val="2612" w14:font="MS Gothic"/>
              <w14:uncheckedState w14:val="2610" w14:font="MS Gothic"/>
            </w14:checkbox>
          </w:sdtPr>
          <w:sdtContent>
            <w:tc>
              <w:tcPr>
                <w:tcW w:w="7101" w:type="dxa"/>
                <w:vAlign w:val="center"/>
              </w:tcPr>
              <w:p w14:paraId="280750FB" w14:textId="1F07BBA5" w:rsidR="0022644D" w:rsidRPr="00C53646" w:rsidRDefault="00DC3C84" w:rsidP="006574D8">
                <w:pPr>
                  <w:pStyle w:val="FEMATableText"/>
                  <w:spacing w:before="96" w:after="96"/>
                  <w:jc w:val="center"/>
                </w:pPr>
                <w:r>
                  <w:rPr>
                    <w:rFonts w:ascii="MS Gothic" w:eastAsia="MS Gothic" w:hAnsi="MS Gothic" w:hint="eastAsia"/>
                  </w:rPr>
                  <w:t>☒</w:t>
                </w:r>
              </w:p>
            </w:tc>
          </w:sdtContent>
        </w:sdt>
      </w:tr>
    </w:tbl>
    <w:p w14:paraId="69965878" w14:textId="77777777" w:rsidR="00A25979" w:rsidRPr="00FB4106" w:rsidRDefault="00A25979" w:rsidP="006574D8">
      <w:pPr>
        <w:pStyle w:val="FEMANormal"/>
        <w:spacing w:after="0" w:line="240" w:lineRule="auto"/>
      </w:pPr>
    </w:p>
    <w:tbl>
      <w:tblPr>
        <w:tblStyle w:val="FEMATable1-DHSLightBlue20"/>
        <w:tblW w:w="9590" w:type="dxa"/>
        <w:tblLook w:val="04A0" w:firstRow="1" w:lastRow="0" w:firstColumn="1" w:lastColumn="0" w:noHBand="0" w:noVBand="1"/>
        <w:tblCaption w:val="Table 3. Task 1 – State and Local Business Plans and/or Updates"/>
        <w:tblDescription w:val="Table 3. Task 1 – State and Local Business Plans and/or Updates"/>
      </w:tblPr>
      <w:tblGrid>
        <w:gridCol w:w="9590"/>
      </w:tblGrid>
      <w:tr w:rsidR="0022644D" w:rsidRPr="00D862ED" w14:paraId="6186EE2F" w14:textId="77777777" w:rsidTr="00B925DA">
        <w:trPr>
          <w:cnfStyle w:val="100000000000" w:firstRow="1" w:lastRow="0" w:firstColumn="0" w:lastColumn="0" w:oddVBand="0" w:evenVBand="0" w:oddHBand="0" w:evenHBand="0" w:firstRowFirstColumn="0" w:firstRowLastColumn="0" w:lastRowFirstColumn="0" w:lastRowLastColumn="0"/>
          <w:trHeight w:val="642"/>
        </w:trPr>
        <w:tc>
          <w:tcPr>
            <w:tcW w:w="9590" w:type="dxa"/>
          </w:tcPr>
          <w:p w14:paraId="5A394131" w14:textId="77777777" w:rsidR="0022644D" w:rsidRPr="00D862ED" w:rsidRDefault="0022644D" w:rsidP="006574D8">
            <w:pPr>
              <w:pStyle w:val="FEMATableHeading"/>
              <w:spacing w:before="96" w:after="96"/>
            </w:pPr>
            <w:r w:rsidRPr="00D862ED">
              <w:t>Custom Scope Elements</w:t>
            </w:r>
          </w:p>
        </w:tc>
      </w:tr>
      <w:tr w:rsidR="0022644D" w:rsidRPr="0098081F" w14:paraId="4E8DBA72" w14:textId="77777777" w:rsidTr="00B925DA">
        <w:trPr>
          <w:trHeight w:val="1245"/>
        </w:trPr>
        <w:tc>
          <w:tcPr>
            <w:tcW w:w="9590" w:type="dxa"/>
          </w:tcPr>
          <w:p w14:paraId="79E0BBA7" w14:textId="57C43C56" w:rsidR="00DC3C84" w:rsidRPr="005323E9" w:rsidRDefault="0058075D" w:rsidP="006574D8">
            <w:pPr>
              <w:pStyle w:val="FEMATableText"/>
              <w:spacing w:before="96" w:after="96"/>
              <w:rPr>
                <w:rFonts w:asciiTheme="minorHAnsi" w:hAnsiTheme="minorHAnsi" w:cstheme="minorHAnsi"/>
              </w:rPr>
            </w:pPr>
            <w:r>
              <w:rPr>
                <w:rFonts w:asciiTheme="minorHAnsi" w:hAnsiTheme="minorHAnsi" w:cstheme="minorHAnsi"/>
                <w:u w:val="single"/>
              </w:rPr>
              <w:t xml:space="preserve">WVEMD </w:t>
            </w:r>
            <w:r w:rsidR="00DC3C84">
              <w:rPr>
                <w:rFonts w:asciiTheme="minorHAnsi" w:hAnsiTheme="minorHAnsi" w:cstheme="minorHAnsi"/>
                <w:u w:val="single"/>
              </w:rPr>
              <w:t>PM State Business</w:t>
            </w:r>
            <w:r w:rsidR="00DC3C84" w:rsidRPr="005323E9">
              <w:rPr>
                <w:rFonts w:asciiTheme="minorHAnsi" w:hAnsiTheme="minorHAnsi" w:cstheme="minorHAnsi"/>
                <w:u w:val="single"/>
              </w:rPr>
              <w:t xml:space="preserve"> Plan ($5K)</w:t>
            </w:r>
          </w:p>
          <w:p w14:paraId="69892CEF" w14:textId="34833ADE" w:rsidR="009F1AF0" w:rsidRPr="0098081F" w:rsidRDefault="009F1AF0" w:rsidP="006574D8">
            <w:pPr>
              <w:pStyle w:val="FEMATableText"/>
              <w:numPr>
                <w:ilvl w:val="0"/>
                <w:numId w:val="24"/>
              </w:numPr>
              <w:spacing w:before="96" w:after="96"/>
              <w:ind w:hanging="720"/>
            </w:pPr>
            <w:r w:rsidRPr="009F1AF0">
              <w:rPr>
                <w:rFonts w:asciiTheme="minorHAnsi" w:hAnsiTheme="minorHAnsi" w:cstheme="minorHAnsi"/>
                <w:b/>
              </w:rPr>
              <w:t xml:space="preserve">Complete </w:t>
            </w:r>
            <w:r>
              <w:rPr>
                <w:rFonts w:asciiTheme="minorHAnsi" w:hAnsiTheme="minorHAnsi" w:cstheme="minorHAnsi"/>
                <w:b/>
              </w:rPr>
              <w:t>State Business Plan</w:t>
            </w:r>
            <w:r w:rsidRPr="009F1AF0">
              <w:rPr>
                <w:rFonts w:asciiTheme="minorHAnsi" w:hAnsiTheme="minorHAnsi" w:cstheme="minorHAnsi"/>
                <w:b/>
              </w:rPr>
              <w:t>.</w:t>
            </w:r>
            <w:r w:rsidRPr="009F1AF0">
              <w:rPr>
                <w:rFonts w:asciiTheme="minorHAnsi" w:hAnsiTheme="minorHAnsi" w:cstheme="minorHAnsi"/>
                <w:bCs/>
              </w:rPr>
              <w:t xml:space="preserve">  Update the State Business Plan for delivery to FEMA Region III that advances the NFIP/CRS and Risk MAP programs in West Virginia.  The Business Plan will adhere to the guiding principles </w:t>
            </w:r>
            <w:r w:rsidR="001F4354">
              <w:rPr>
                <w:rFonts w:asciiTheme="minorHAnsi" w:hAnsiTheme="minorHAnsi" w:cstheme="minorHAnsi"/>
                <w:bCs/>
              </w:rPr>
              <w:t>specified</w:t>
            </w:r>
            <w:r w:rsidRPr="009F1AF0">
              <w:rPr>
                <w:rFonts w:asciiTheme="minorHAnsi" w:hAnsiTheme="minorHAnsi" w:cstheme="minorHAnsi"/>
                <w:bCs/>
              </w:rPr>
              <w:t xml:space="preserve"> </w:t>
            </w:r>
            <w:r w:rsidR="001F4354">
              <w:rPr>
                <w:rFonts w:asciiTheme="minorHAnsi" w:hAnsiTheme="minorHAnsi" w:cstheme="minorHAnsi"/>
                <w:bCs/>
              </w:rPr>
              <w:t>by FEMA</w:t>
            </w:r>
            <w:r w:rsidRPr="009F1AF0">
              <w:rPr>
                <w:rFonts w:asciiTheme="minorHAnsi" w:hAnsiTheme="minorHAnsi" w:cstheme="minorHAnsi"/>
                <w:bCs/>
              </w:rPr>
              <w:t>.</w:t>
            </w:r>
            <w:r w:rsidR="00395A51">
              <w:rPr>
                <w:rFonts w:asciiTheme="minorHAnsi" w:hAnsiTheme="minorHAnsi" w:cstheme="minorHAnsi"/>
                <w:bCs/>
              </w:rPr>
              <w:t xml:space="preserve"> (WVEMD Task 1)</w:t>
            </w:r>
          </w:p>
        </w:tc>
      </w:tr>
    </w:tbl>
    <w:p w14:paraId="47CCD5D3" w14:textId="77777777" w:rsidR="00A25979" w:rsidRDefault="00A25979" w:rsidP="006574D8">
      <w:pPr>
        <w:pStyle w:val="FEMAHeading4"/>
        <w:sectPr w:rsidR="00A25979" w:rsidSect="003F1453">
          <w:footerReference w:type="default" r:id="rId27"/>
          <w:pgSz w:w="12240" w:h="15840"/>
          <w:pgMar w:top="1440" w:right="1440" w:bottom="1440" w:left="1440" w:header="720" w:footer="720" w:gutter="0"/>
          <w:cols w:space="720"/>
          <w:docGrid w:linePitch="360"/>
        </w:sectPr>
      </w:pPr>
    </w:p>
    <w:p w14:paraId="2BE9FB44" w14:textId="77777777" w:rsidR="00A25979" w:rsidRDefault="00A25979" w:rsidP="006574D8">
      <w:pPr>
        <w:pStyle w:val="FEMAHeading4"/>
      </w:pPr>
      <w:r>
        <w:lastRenderedPageBreak/>
        <w:t>Task 3 – Global Outreach for Mapping</w:t>
      </w:r>
    </w:p>
    <w:p w14:paraId="583B869F" w14:textId="6B46DF2A" w:rsidR="00A25979" w:rsidRDefault="00A25979" w:rsidP="006574D8">
      <w:pPr>
        <w:pStyle w:val="FEMANormal"/>
        <w:spacing w:line="240" w:lineRule="auto"/>
      </w:pPr>
      <w:r w:rsidRPr="4FD6A0DC">
        <w:rPr>
          <w:u w:val="single"/>
        </w:rPr>
        <w:t>Instructions</w:t>
      </w:r>
      <w:r>
        <w:t xml:space="preserve">: </w:t>
      </w:r>
      <w:r>
        <w:fldChar w:fldCharType="begin"/>
      </w:r>
      <w:r>
        <w:instrText xml:space="preserve"> REF _Ref98233134 \h </w:instrText>
      </w:r>
      <w:r w:rsidR="0002621C">
        <w:instrText xml:space="preserve"> \* MERGEFORMAT </w:instrText>
      </w:r>
      <w:r>
        <w:fldChar w:fldCharType="separate"/>
      </w:r>
      <w:r>
        <w:t xml:space="preserve">Table </w:t>
      </w:r>
      <w:r w:rsidRPr="4FD6A0DC">
        <w:rPr>
          <w:noProof/>
        </w:rPr>
        <w:t>5</w:t>
      </w:r>
      <w:r>
        <w:fldChar w:fldCharType="end"/>
      </w:r>
      <w:r w:rsidR="002E79ED">
        <w:t xml:space="preserve"> </w:t>
      </w:r>
      <w:r w:rsidR="00183FBD">
        <w:t xml:space="preserve">can serve as an example for describing Global Outreach for Mapping for </w:t>
      </w:r>
      <w:r w:rsidR="002E79ED">
        <w:t>Task 3</w:t>
      </w:r>
      <w:r>
        <w:t>.</w:t>
      </w:r>
    </w:p>
    <w:p w14:paraId="7EA85EBF" w14:textId="58CD6925" w:rsidR="00A25979" w:rsidRPr="00FF5D94" w:rsidRDefault="00A25979" w:rsidP="006574D8">
      <w:pPr>
        <w:pStyle w:val="FEMATableCaption"/>
      </w:pPr>
      <w:bookmarkStart w:id="35" w:name="_Ref98233134"/>
      <w:bookmarkStart w:id="36" w:name="_Toc229406881"/>
      <w:bookmarkStart w:id="37" w:name="_Toc229476000"/>
      <w:bookmarkStart w:id="38" w:name="_Toc229476016"/>
      <w:bookmarkStart w:id="39" w:name="_Toc229476182"/>
      <w:bookmarkStart w:id="40" w:name="_Toc229477059"/>
      <w:r>
        <w:t xml:space="preserve">Table </w:t>
      </w:r>
      <w:fldSimple w:instr=" SEQ Table \* ARABIC ">
        <w:r w:rsidR="007C7568">
          <w:rPr>
            <w:noProof/>
          </w:rPr>
          <w:t>5</w:t>
        </w:r>
      </w:fldSimple>
      <w:bookmarkEnd w:id="35"/>
      <w:r>
        <w:t xml:space="preserve">. </w:t>
      </w:r>
      <w:r w:rsidRPr="00EB0A79">
        <w:t>Task 3 – Global Outreach for Mapping</w:t>
      </w:r>
      <w:bookmarkEnd w:id="36"/>
      <w:bookmarkEnd w:id="37"/>
      <w:bookmarkEnd w:id="38"/>
      <w:bookmarkEnd w:id="39"/>
      <w:bookmarkEnd w:id="40"/>
    </w:p>
    <w:tbl>
      <w:tblPr>
        <w:tblStyle w:val="FEMATable1-DHSLightBlue20"/>
        <w:tblW w:w="0" w:type="auto"/>
        <w:tblLook w:val="04A0" w:firstRow="1" w:lastRow="0" w:firstColumn="1" w:lastColumn="0" w:noHBand="0" w:noVBand="1"/>
        <w:tblCaption w:val="Table 5. Task 3 – Global Outreach for Mapping"/>
        <w:tblDescription w:val="Table 5. Task 3 – Global Outreach for Mapping"/>
      </w:tblPr>
      <w:tblGrid>
        <w:gridCol w:w="2333"/>
        <w:gridCol w:w="2158"/>
        <w:gridCol w:w="1530"/>
        <w:gridCol w:w="1709"/>
        <w:gridCol w:w="1614"/>
      </w:tblGrid>
      <w:tr w:rsidR="00A25979" w14:paraId="551AA0C5" w14:textId="77777777">
        <w:trPr>
          <w:cnfStyle w:val="100000000000" w:firstRow="1" w:lastRow="0" w:firstColumn="0" w:lastColumn="0" w:oddVBand="0" w:evenVBand="0" w:oddHBand="0" w:evenHBand="0" w:firstRowFirstColumn="0" w:firstRowLastColumn="0" w:lastRowFirstColumn="0" w:lastRowLastColumn="0"/>
        </w:trPr>
        <w:tc>
          <w:tcPr>
            <w:tcW w:w="2333" w:type="dxa"/>
          </w:tcPr>
          <w:p w14:paraId="1C47AF30" w14:textId="15C49846" w:rsidR="00A25979" w:rsidRPr="00D862ED" w:rsidRDefault="00C934DB" w:rsidP="006574D8">
            <w:pPr>
              <w:pStyle w:val="FEMATableHeading"/>
              <w:spacing w:before="96" w:after="96"/>
            </w:pPr>
            <w:r>
              <w:t>Project Management</w:t>
            </w:r>
            <w:r w:rsidR="00A25979" w:rsidRPr="00D862ED">
              <w:t xml:space="preserve"> Task</w:t>
            </w:r>
          </w:p>
        </w:tc>
        <w:tc>
          <w:tcPr>
            <w:tcW w:w="2158" w:type="dxa"/>
          </w:tcPr>
          <w:p w14:paraId="05188A33" w14:textId="25597992" w:rsidR="00A25979" w:rsidRPr="00D862ED" w:rsidRDefault="00D942B3" w:rsidP="006574D8">
            <w:pPr>
              <w:pStyle w:val="FEMATableHeading"/>
              <w:spacing w:before="96" w:after="96"/>
            </w:pPr>
            <w:r w:rsidRPr="00D942B3">
              <w:t>Check box can be used to indicate if task will be done under this Statement of Work</w:t>
            </w:r>
            <w:r>
              <w:t>.</w:t>
            </w:r>
          </w:p>
        </w:tc>
        <w:tc>
          <w:tcPr>
            <w:tcW w:w="1530" w:type="dxa"/>
          </w:tcPr>
          <w:p w14:paraId="197A7E20" w14:textId="77777777" w:rsidR="00A25979" w:rsidRPr="00D862ED" w:rsidRDefault="00A25979" w:rsidP="006574D8">
            <w:pPr>
              <w:pStyle w:val="FEMATableHeading"/>
              <w:spacing w:before="96" w:after="96"/>
            </w:pPr>
            <w:r w:rsidRPr="00D862ED">
              <w:t>(A) FEMA Contribution</w:t>
            </w:r>
          </w:p>
        </w:tc>
        <w:tc>
          <w:tcPr>
            <w:tcW w:w="1709" w:type="dxa"/>
          </w:tcPr>
          <w:p w14:paraId="0B4562ED" w14:textId="77777777" w:rsidR="00A25979" w:rsidRPr="00D862ED" w:rsidRDefault="00A25979" w:rsidP="006574D8">
            <w:pPr>
              <w:pStyle w:val="FEMATableHeading"/>
              <w:spacing w:before="96" w:after="96"/>
            </w:pPr>
            <w:r w:rsidRPr="00D862ED">
              <w:t>(B) Partner Contribution</w:t>
            </w:r>
          </w:p>
        </w:tc>
        <w:tc>
          <w:tcPr>
            <w:tcW w:w="1614" w:type="dxa"/>
          </w:tcPr>
          <w:p w14:paraId="7FF0D4A4" w14:textId="77777777" w:rsidR="00A25979" w:rsidRPr="00D862ED" w:rsidRDefault="00A25979" w:rsidP="006574D8">
            <w:pPr>
              <w:pStyle w:val="FEMATableHeading"/>
              <w:spacing w:before="96" w:after="96"/>
            </w:pPr>
            <w:r w:rsidRPr="00D862ED">
              <w:t>(A+B) Total Project Cost</w:t>
            </w:r>
          </w:p>
        </w:tc>
      </w:tr>
      <w:tr w:rsidR="009F1AF0" w14:paraId="525F509F" w14:textId="77777777" w:rsidTr="00760B59">
        <w:tc>
          <w:tcPr>
            <w:tcW w:w="2333" w:type="dxa"/>
          </w:tcPr>
          <w:p w14:paraId="799695E1" w14:textId="25193D0A" w:rsidR="009F1AF0" w:rsidRDefault="009F1AF0" w:rsidP="006574D8">
            <w:pPr>
              <w:pStyle w:val="FEMATableText"/>
              <w:spacing w:before="96" w:after="96"/>
            </w:pPr>
            <w:r>
              <w:t>Global Outreach for Mapping</w:t>
            </w:r>
            <w:r w:rsidRPr="00727E7A">
              <w:rPr>
                <w:i/>
                <w:iCs/>
              </w:rPr>
              <w:t xml:space="preserve"> </w:t>
            </w:r>
          </w:p>
        </w:tc>
        <w:tc>
          <w:tcPr>
            <w:tcW w:w="2158" w:type="dxa"/>
            <w:vAlign w:val="center"/>
          </w:tcPr>
          <w:p w14:paraId="2100E3A8" w14:textId="0664FB37" w:rsidR="009F1AF0" w:rsidRDefault="00000000" w:rsidP="006574D8">
            <w:pPr>
              <w:pStyle w:val="FEMATableText"/>
              <w:spacing w:before="96" w:after="96"/>
              <w:jc w:val="center"/>
            </w:pPr>
            <w:sdt>
              <w:sdtPr>
                <w:id w:val="607856492"/>
                <w14:checkbox>
                  <w14:checked w14:val="1"/>
                  <w14:checkedState w14:val="2612" w14:font="MS Gothic"/>
                  <w14:uncheckedState w14:val="2610" w14:font="MS Gothic"/>
                </w14:checkbox>
              </w:sdtPr>
              <w:sdtContent>
                <w:r w:rsidR="009F1AF0">
                  <w:rPr>
                    <w:rFonts w:ascii="MS Gothic" w:eastAsia="MS Gothic" w:hAnsi="MS Gothic" w:cs="Segoe UI Symbol" w:hint="eastAsia"/>
                  </w:rPr>
                  <w:t>☒</w:t>
                </w:r>
              </w:sdtContent>
            </w:sdt>
          </w:p>
        </w:tc>
        <w:tc>
          <w:tcPr>
            <w:tcW w:w="1530" w:type="dxa"/>
            <w:vAlign w:val="center"/>
          </w:tcPr>
          <w:p w14:paraId="3A2A74E1" w14:textId="08D3E1BF" w:rsidR="009F1AF0" w:rsidRDefault="009F1AF0" w:rsidP="006574D8">
            <w:pPr>
              <w:pStyle w:val="FEMATableText"/>
              <w:spacing w:before="96" w:after="96"/>
              <w:jc w:val="center"/>
            </w:pPr>
            <w:r w:rsidRPr="002F27D5">
              <w:rPr>
                <w:rFonts w:asciiTheme="minorHAnsi" w:hAnsiTheme="minorHAnsi" w:cstheme="minorHAnsi"/>
                <w:sz w:val="20"/>
                <w:highlight w:val="yellow"/>
              </w:rPr>
              <w:t>$</w:t>
            </w:r>
            <w:r>
              <w:rPr>
                <w:rFonts w:asciiTheme="minorHAnsi" w:hAnsiTheme="minorHAnsi" w:cstheme="minorHAnsi"/>
                <w:sz w:val="20"/>
                <w:highlight w:val="yellow"/>
              </w:rPr>
              <w:t>122</w:t>
            </w:r>
            <w:r w:rsidRPr="002F27D5">
              <w:rPr>
                <w:rFonts w:asciiTheme="minorHAnsi" w:hAnsiTheme="minorHAnsi" w:cstheme="minorHAnsi"/>
                <w:sz w:val="20"/>
                <w:highlight w:val="yellow"/>
              </w:rPr>
              <w:t>,000</w:t>
            </w:r>
          </w:p>
        </w:tc>
        <w:tc>
          <w:tcPr>
            <w:tcW w:w="1709" w:type="dxa"/>
            <w:vAlign w:val="center"/>
          </w:tcPr>
          <w:p w14:paraId="09D2B535" w14:textId="402B1B0D" w:rsidR="009F1AF0" w:rsidRDefault="009F1AF0" w:rsidP="006574D8">
            <w:pPr>
              <w:pStyle w:val="FEMATableText"/>
              <w:spacing w:before="96" w:after="96"/>
              <w:jc w:val="center"/>
            </w:pPr>
            <w:r>
              <w:rPr>
                <w:rFonts w:ascii="Times New Roman"/>
                <w:sz w:val="20"/>
              </w:rPr>
              <w:t>$0</w:t>
            </w:r>
          </w:p>
        </w:tc>
        <w:tc>
          <w:tcPr>
            <w:tcW w:w="1614" w:type="dxa"/>
            <w:vAlign w:val="center"/>
          </w:tcPr>
          <w:p w14:paraId="737E6115" w14:textId="7C46DAB9" w:rsidR="009F1AF0" w:rsidRDefault="009F1AF0" w:rsidP="006574D8">
            <w:pPr>
              <w:pStyle w:val="FEMATableText"/>
              <w:spacing w:before="96" w:after="96"/>
              <w:jc w:val="center"/>
            </w:pPr>
            <w:r w:rsidRPr="002F27D5">
              <w:rPr>
                <w:rFonts w:asciiTheme="minorHAnsi" w:hAnsiTheme="minorHAnsi" w:cstheme="minorHAnsi"/>
                <w:sz w:val="20"/>
                <w:highlight w:val="yellow"/>
              </w:rPr>
              <w:t>$</w:t>
            </w:r>
            <w:r>
              <w:rPr>
                <w:rFonts w:asciiTheme="minorHAnsi" w:hAnsiTheme="minorHAnsi" w:cstheme="minorHAnsi"/>
                <w:sz w:val="20"/>
                <w:highlight w:val="yellow"/>
              </w:rPr>
              <w:t>122</w:t>
            </w:r>
            <w:r w:rsidRPr="002F27D5">
              <w:rPr>
                <w:rFonts w:asciiTheme="minorHAnsi" w:hAnsiTheme="minorHAnsi" w:cstheme="minorHAnsi"/>
                <w:sz w:val="20"/>
                <w:highlight w:val="yellow"/>
              </w:rPr>
              <w:t>,000</w:t>
            </w:r>
          </w:p>
        </w:tc>
      </w:tr>
    </w:tbl>
    <w:p w14:paraId="30C81C4F" w14:textId="77777777" w:rsidR="00A25979" w:rsidRDefault="00A25979" w:rsidP="006574D8">
      <w:pPr>
        <w:pStyle w:val="FEMAHeading4"/>
        <w:numPr>
          <w:ilvl w:val="0"/>
          <w:numId w:val="0"/>
        </w:numPr>
        <w:spacing w:before="0" w:after="0"/>
      </w:pPr>
    </w:p>
    <w:tbl>
      <w:tblPr>
        <w:tblStyle w:val="FEMATable1-DHSLightBlue20"/>
        <w:tblW w:w="0" w:type="auto"/>
        <w:tblLook w:val="04A0" w:firstRow="1" w:lastRow="0" w:firstColumn="1" w:lastColumn="0" w:noHBand="0" w:noVBand="1"/>
        <w:tblCaption w:val="Table 5. Task 3 – Global Outreach for Mapping"/>
        <w:tblDescription w:val="Table 5. Task 3 – Global Outreach for Mapping"/>
      </w:tblPr>
      <w:tblGrid>
        <w:gridCol w:w="6335"/>
        <w:gridCol w:w="3009"/>
      </w:tblGrid>
      <w:tr w:rsidR="00A2028A" w:rsidRPr="00D862ED" w14:paraId="4A4C05C2" w14:textId="77777777" w:rsidTr="00B925DA">
        <w:trPr>
          <w:cnfStyle w:val="100000000000" w:firstRow="1" w:lastRow="0" w:firstColumn="0" w:lastColumn="0" w:oddVBand="0" w:evenVBand="0" w:oddHBand="0" w:evenHBand="0" w:firstRowFirstColumn="0" w:firstRowLastColumn="0" w:lastRowFirstColumn="0" w:lastRowLastColumn="0"/>
        </w:trPr>
        <w:tc>
          <w:tcPr>
            <w:tcW w:w="6335" w:type="dxa"/>
          </w:tcPr>
          <w:p w14:paraId="4931E6F7" w14:textId="77777777" w:rsidR="00A2028A" w:rsidRPr="00D862ED" w:rsidRDefault="00A2028A" w:rsidP="006574D8">
            <w:pPr>
              <w:pStyle w:val="FEMATableHeading"/>
              <w:spacing w:before="96" w:after="96"/>
            </w:pPr>
            <w:r w:rsidRPr="00D862ED">
              <w:t>Deliverable</w:t>
            </w:r>
          </w:p>
        </w:tc>
        <w:tc>
          <w:tcPr>
            <w:tcW w:w="3009" w:type="dxa"/>
          </w:tcPr>
          <w:p w14:paraId="1A765FF5" w14:textId="77777777" w:rsidR="00A2028A" w:rsidRPr="00D862ED" w:rsidRDefault="00A2028A" w:rsidP="006574D8">
            <w:pPr>
              <w:pStyle w:val="FEMATableHeading"/>
              <w:spacing w:before="96" w:after="96"/>
            </w:pPr>
            <w:r w:rsidRPr="00D942B3">
              <w:t>Check box</w:t>
            </w:r>
            <w:r>
              <w:t>es</w:t>
            </w:r>
            <w:r w:rsidRPr="00D942B3">
              <w:t xml:space="preserve"> can be used to indicate if </w:t>
            </w:r>
            <w:r>
              <w:t xml:space="preserve">deliverable </w:t>
            </w:r>
            <w:r w:rsidRPr="00D942B3">
              <w:t xml:space="preserve">will be done under this </w:t>
            </w:r>
            <w:r>
              <w:t>task.</w:t>
            </w:r>
          </w:p>
        </w:tc>
      </w:tr>
      <w:tr w:rsidR="00A2028A" w:rsidRPr="00052DC7" w14:paraId="495B5B4D" w14:textId="77777777" w:rsidTr="00B925DA">
        <w:tc>
          <w:tcPr>
            <w:tcW w:w="6335" w:type="dxa"/>
          </w:tcPr>
          <w:p w14:paraId="2D4E40AC" w14:textId="77777777" w:rsidR="00A2028A" w:rsidRDefault="00A2028A" w:rsidP="006574D8">
            <w:pPr>
              <w:pStyle w:val="FEMATableText"/>
              <w:spacing w:before="96" w:after="96"/>
            </w:pPr>
            <w:r w:rsidRPr="003F32C2">
              <w:t>Report detailing outreach and coordination activities including backup or supplemental information used in writing the report</w:t>
            </w:r>
          </w:p>
        </w:tc>
        <w:sdt>
          <w:sdtPr>
            <w:id w:val="1995758038"/>
            <w14:checkbox>
              <w14:checked w14:val="0"/>
              <w14:checkedState w14:val="2612" w14:font="MS Gothic"/>
              <w14:uncheckedState w14:val="2610" w14:font="MS Gothic"/>
            </w14:checkbox>
          </w:sdtPr>
          <w:sdtContent>
            <w:tc>
              <w:tcPr>
                <w:tcW w:w="3009" w:type="dxa"/>
                <w:vAlign w:val="center"/>
              </w:tcPr>
              <w:p w14:paraId="2E13D190" w14:textId="77777777" w:rsidR="00A2028A" w:rsidRPr="00052DC7" w:rsidRDefault="00A2028A" w:rsidP="006574D8">
                <w:pPr>
                  <w:pStyle w:val="FEMATableText"/>
                  <w:spacing w:before="96" w:after="96"/>
                  <w:jc w:val="center"/>
                </w:pPr>
                <w:r w:rsidRPr="00052DC7">
                  <w:rPr>
                    <w:rFonts w:ascii="Segoe UI Symbol" w:hAnsi="Segoe UI Symbol" w:cs="Segoe UI Symbol"/>
                  </w:rPr>
                  <w:t>☐</w:t>
                </w:r>
              </w:p>
            </w:tc>
          </w:sdtContent>
        </w:sdt>
      </w:tr>
      <w:tr w:rsidR="00A2028A" w:rsidRPr="00052DC7" w14:paraId="1FEA1BC5" w14:textId="77777777" w:rsidTr="00B925DA">
        <w:tc>
          <w:tcPr>
            <w:tcW w:w="6335" w:type="dxa"/>
          </w:tcPr>
          <w:p w14:paraId="50CA7895" w14:textId="77777777" w:rsidR="00A2028A" w:rsidRDefault="00A2028A" w:rsidP="006574D8">
            <w:pPr>
              <w:pStyle w:val="FEMATableText"/>
              <w:tabs>
                <w:tab w:val="left" w:pos="4104"/>
              </w:tabs>
              <w:spacing w:before="96" w:after="96"/>
            </w:pPr>
            <w:r w:rsidRPr="000B00E1">
              <w:t>Business Plan update describing (in detail) the outreach activities</w:t>
            </w:r>
          </w:p>
        </w:tc>
        <w:sdt>
          <w:sdtPr>
            <w:id w:val="1674373038"/>
            <w14:checkbox>
              <w14:checked w14:val="0"/>
              <w14:checkedState w14:val="2612" w14:font="MS Gothic"/>
              <w14:uncheckedState w14:val="2610" w14:font="MS Gothic"/>
            </w14:checkbox>
          </w:sdtPr>
          <w:sdtContent>
            <w:tc>
              <w:tcPr>
                <w:tcW w:w="3009" w:type="dxa"/>
                <w:vAlign w:val="center"/>
              </w:tcPr>
              <w:p w14:paraId="0280BD48" w14:textId="77777777" w:rsidR="00A2028A" w:rsidRPr="00052DC7" w:rsidRDefault="00A2028A" w:rsidP="006574D8">
                <w:pPr>
                  <w:pStyle w:val="FEMATableText"/>
                  <w:spacing w:before="96" w:after="96"/>
                  <w:jc w:val="center"/>
                </w:pPr>
                <w:r w:rsidRPr="00052DC7">
                  <w:rPr>
                    <w:rFonts w:ascii="Segoe UI Symbol" w:hAnsi="Segoe UI Symbol" w:cs="Segoe UI Symbol"/>
                  </w:rPr>
                  <w:t>☐</w:t>
                </w:r>
              </w:p>
            </w:tc>
          </w:sdtContent>
        </w:sdt>
      </w:tr>
      <w:tr w:rsidR="00A2028A" w:rsidRPr="00052DC7" w14:paraId="78AD97BB" w14:textId="77777777" w:rsidTr="00B925DA">
        <w:tc>
          <w:tcPr>
            <w:tcW w:w="6335" w:type="dxa"/>
          </w:tcPr>
          <w:p w14:paraId="73381946" w14:textId="77777777" w:rsidR="00A2028A" w:rsidRDefault="00A2028A" w:rsidP="006574D8">
            <w:pPr>
              <w:pStyle w:val="FEMATableText"/>
              <w:spacing w:before="96" w:after="96"/>
            </w:pPr>
            <w:r w:rsidRPr="00BF29BC">
              <w:t>Updates to CTP website</w:t>
            </w:r>
            <w:r>
              <w:t xml:space="preserve"> and state flood hazard identification tools</w:t>
            </w:r>
          </w:p>
        </w:tc>
        <w:sdt>
          <w:sdtPr>
            <w:id w:val="1795784631"/>
            <w14:checkbox>
              <w14:checked w14:val="1"/>
              <w14:checkedState w14:val="2612" w14:font="MS Gothic"/>
              <w14:uncheckedState w14:val="2610" w14:font="MS Gothic"/>
            </w14:checkbox>
          </w:sdtPr>
          <w:sdtContent>
            <w:tc>
              <w:tcPr>
                <w:tcW w:w="3009" w:type="dxa"/>
                <w:vAlign w:val="center"/>
              </w:tcPr>
              <w:p w14:paraId="4A2E98ED" w14:textId="6B062D1E" w:rsidR="00A2028A" w:rsidRPr="00052DC7" w:rsidRDefault="009F1AF0" w:rsidP="006574D8">
                <w:pPr>
                  <w:pStyle w:val="FEMATableText"/>
                  <w:spacing w:before="96" w:after="96"/>
                  <w:jc w:val="center"/>
                </w:pPr>
                <w:r>
                  <w:rPr>
                    <w:rFonts w:ascii="MS Gothic" w:eastAsia="MS Gothic" w:hAnsi="MS Gothic" w:cs="Segoe UI Symbol" w:hint="eastAsia"/>
                  </w:rPr>
                  <w:t>☒</w:t>
                </w:r>
              </w:p>
            </w:tc>
          </w:sdtContent>
        </w:sdt>
      </w:tr>
      <w:tr w:rsidR="009F1AF0" w:rsidRPr="00052DC7" w14:paraId="72B1EDE5" w14:textId="77777777" w:rsidTr="00760B59">
        <w:tc>
          <w:tcPr>
            <w:tcW w:w="6335" w:type="dxa"/>
          </w:tcPr>
          <w:p w14:paraId="36A2E6C2" w14:textId="03811C31" w:rsidR="009F1AF0" w:rsidRPr="00CB6A82" w:rsidRDefault="009F1AF0" w:rsidP="006574D8">
            <w:pPr>
              <w:pStyle w:val="FEMATableText"/>
              <w:spacing w:before="96" w:after="96"/>
            </w:pPr>
            <w:r w:rsidRPr="000E6EDD">
              <w:t xml:space="preserve">Other </w:t>
            </w:r>
            <w:r w:rsidR="00680AA4" w:rsidRPr="00680AA4">
              <w:rPr>
                <w:b/>
                <w:bCs/>
              </w:rPr>
              <w:t xml:space="preserve">WVU </w:t>
            </w:r>
            <w:r w:rsidRPr="00364030">
              <w:rPr>
                <w:b/>
                <w:bCs/>
              </w:rPr>
              <w:t>Task A</w:t>
            </w:r>
            <w:r w:rsidR="00364030" w:rsidRPr="000E6EDD">
              <w:t>:</w:t>
            </w:r>
            <w:r w:rsidR="00364030">
              <w:t xml:space="preserve"> Provide</w:t>
            </w:r>
            <w:r w:rsidRPr="000E6EDD">
              <w:t xml:space="preserve"> Global Outreach Services for the WV Flood Tool</w:t>
            </w:r>
            <w:r>
              <w:t>.  ($</w:t>
            </w:r>
            <w:r w:rsidR="00D54EA6">
              <w:t>84</w:t>
            </w:r>
            <w:r>
              <w:t>K)</w:t>
            </w:r>
          </w:p>
        </w:tc>
        <w:tc>
          <w:tcPr>
            <w:tcW w:w="3009" w:type="dxa"/>
          </w:tcPr>
          <w:p w14:paraId="227B63D7" w14:textId="053268B7" w:rsidR="009F1AF0" w:rsidRPr="00052DC7" w:rsidRDefault="009F1AF0" w:rsidP="006574D8">
            <w:pPr>
              <w:pStyle w:val="FEMATableText"/>
              <w:spacing w:before="96" w:after="96"/>
              <w:jc w:val="center"/>
            </w:pPr>
            <w:r>
              <w:rPr>
                <w:rFonts w:ascii="MS Gothic" w:eastAsia="MS Gothic" w:hAnsi="MS Gothic" w:hint="eastAsia"/>
                <w:sz w:val="24"/>
              </w:rPr>
              <w:t>☒</w:t>
            </w:r>
          </w:p>
        </w:tc>
      </w:tr>
      <w:tr w:rsidR="009F1AF0" w:rsidRPr="00052DC7" w14:paraId="2A111DBF" w14:textId="77777777" w:rsidTr="00760B59">
        <w:tc>
          <w:tcPr>
            <w:tcW w:w="6335" w:type="dxa"/>
          </w:tcPr>
          <w:p w14:paraId="2B0C699D" w14:textId="345F9087" w:rsidR="009F1AF0" w:rsidRPr="00CB6A82" w:rsidRDefault="009F1AF0" w:rsidP="006574D8">
            <w:pPr>
              <w:pStyle w:val="FEMATableText"/>
              <w:spacing w:before="96" w:after="96"/>
            </w:pPr>
            <w:r w:rsidRPr="000E6EDD">
              <w:t xml:space="preserve">Other </w:t>
            </w:r>
            <w:r w:rsidR="00680AA4" w:rsidRPr="00680AA4">
              <w:rPr>
                <w:b/>
                <w:bCs/>
              </w:rPr>
              <w:t xml:space="preserve">WVU </w:t>
            </w:r>
            <w:r w:rsidRPr="00364030">
              <w:rPr>
                <w:b/>
                <w:bCs/>
              </w:rPr>
              <w:t>Task B</w:t>
            </w:r>
            <w:r w:rsidR="00364030" w:rsidRPr="000E6EDD">
              <w:t>:</w:t>
            </w:r>
            <w:r w:rsidR="00364030">
              <w:t xml:space="preserve"> Update</w:t>
            </w:r>
            <w:r w:rsidRPr="004F5DA2">
              <w:t xml:space="preserve"> the WV Building Level Risk Assessment (BLRA) from New Data Sources (e.g., Flood Studies, </w:t>
            </w:r>
            <w:r w:rsidR="00F10163">
              <w:t>Building Characteristics</w:t>
            </w:r>
            <w:r w:rsidR="00013B46">
              <w:t>)</w:t>
            </w:r>
            <w:r w:rsidR="008708B6">
              <w:t xml:space="preserve">. </w:t>
            </w:r>
            <w:r w:rsidR="00013B46">
              <w:t xml:space="preserve"> </w:t>
            </w:r>
            <w:r>
              <w:t>($</w:t>
            </w:r>
            <w:r w:rsidR="00D54EA6">
              <w:t>14</w:t>
            </w:r>
            <w:r>
              <w:t>K)</w:t>
            </w:r>
          </w:p>
        </w:tc>
        <w:tc>
          <w:tcPr>
            <w:tcW w:w="3009" w:type="dxa"/>
          </w:tcPr>
          <w:p w14:paraId="163C8042" w14:textId="335DC5AF" w:rsidR="009F1AF0" w:rsidRDefault="009F1AF0" w:rsidP="006574D8">
            <w:pPr>
              <w:pStyle w:val="FEMATableText"/>
              <w:spacing w:before="96" w:after="96"/>
              <w:jc w:val="center"/>
            </w:pPr>
            <w:r>
              <w:rPr>
                <w:rFonts w:ascii="MS Gothic" w:eastAsia="MS Gothic" w:hAnsi="MS Gothic" w:hint="eastAsia"/>
                <w:sz w:val="24"/>
              </w:rPr>
              <w:t>☒</w:t>
            </w:r>
          </w:p>
        </w:tc>
      </w:tr>
      <w:tr w:rsidR="009F1AF0" w:rsidRPr="00052DC7" w14:paraId="2C8C5625" w14:textId="77777777" w:rsidTr="00760B59">
        <w:tc>
          <w:tcPr>
            <w:tcW w:w="6335" w:type="dxa"/>
          </w:tcPr>
          <w:p w14:paraId="7E9798A0" w14:textId="4AC77145" w:rsidR="009F1AF0" w:rsidRPr="00CB6A82" w:rsidRDefault="009F1AF0" w:rsidP="006574D8">
            <w:pPr>
              <w:pStyle w:val="FEMATableText"/>
              <w:spacing w:before="96" w:after="96"/>
            </w:pPr>
            <w:r w:rsidRPr="000E6EDD">
              <w:t xml:space="preserve">Other </w:t>
            </w:r>
            <w:r w:rsidR="00680AA4" w:rsidRPr="00680AA4">
              <w:rPr>
                <w:b/>
                <w:bCs/>
              </w:rPr>
              <w:t xml:space="preserve">WVU </w:t>
            </w:r>
            <w:r w:rsidRPr="00680AA4">
              <w:rPr>
                <w:b/>
                <w:bCs/>
              </w:rPr>
              <w:t>Task C</w:t>
            </w:r>
            <w:r w:rsidR="00364030" w:rsidRPr="000E6EDD">
              <w:t>: Develop</w:t>
            </w:r>
            <w:r w:rsidRPr="000E56B7">
              <w:rPr>
                <w:rFonts w:cstheme="minorHAnsi"/>
                <w:bCs/>
              </w:rPr>
              <w:t xml:space="preserve">, verify, and publish flood risk profiles at eight geographic scale levels: State, Regional, County, Community, Unincorporated Area, Incorporated Place, Watershed, and </w:t>
            </w:r>
            <w:r w:rsidR="00013B46">
              <w:rPr>
                <w:rFonts w:cstheme="minorHAnsi"/>
                <w:bCs/>
              </w:rPr>
              <w:t>Rivers/</w:t>
            </w:r>
            <w:r w:rsidRPr="000E56B7">
              <w:rPr>
                <w:rFonts w:cstheme="minorHAnsi"/>
                <w:bCs/>
              </w:rPr>
              <w:t>Streams</w:t>
            </w:r>
            <w:r w:rsidR="00D54EA6">
              <w:rPr>
                <w:rFonts w:cstheme="minorHAnsi"/>
                <w:bCs/>
              </w:rPr>
              <w:t xml:space="preserve"> on the WV Risk Explorer</w:t>
            </w:r>
            <w:r w:rsidRPr="000E56B7">
              <w:rPr>
                <w:rFonts w:cstheme="minorHAnsi"/>
                <w:bCs/>
              </w:rPr>
              <w:t>.</w:t>
            </w:r>
            <w:r w:rsidR="008708B6">
              <w:rPr>
                <w:rFonts w:cstheme="minorHAnsi"/>
                <w:bCs/>
              </w:rPr>
              <w:t xml:space="preserve"> </w:t>
            </w:r>
            <w:r>
              <w:t xml:space="preserve"> ($</w:t>
            </w:r>
            <w:r w:rsidR="00D54EA6">
              <w:t>13</w:t>
            </w:r>
            <w:r>
              <w:t>K)</w:t>
            </w:r>
          </w:p>
        </w:tc>
        <w:tc>
          <w:tcPr>
            <w:tcW w:w="3009" w:type="dxa"/>
          </w:tcPr>
          <w:p w14:paraId="18C73015" w14:textId="5005FE9C" w:rsidR="009F1AF0" w:rsidRDefault="009F1AF0" w:rsidP="006574D8">
            <w:pPr>
              <w:pStyle w:val="FEMATableText"/>
              <w:spacing w:before="96" w:after="96"/>
              <w:jc w:val="center"/>
            </w:pPr>
            <w:r>
              <w:rPr>
                <w:rFonts w:ascii="MS Gothic" w:eastAsia="MS Gothic" w:hAnsi="MS Gothic" w:hint="eastAsia"/>
                <w:sz w:val="24"/>
              </w:rPr>
              <w:t>☒</w:t>
            </w:r>
          </w:p>
        </w:tc>
      </w:tr>
      <w:tr w:rsidR="009F1AF0" w:rsidRPr="00052DC7" w14:paraId="087E034B" w14:textId="77777777" w:rsidTr="00760B59">
        <w:tc>
          <w:tcPr>
            <w:tcW w:w="6335" w:type="dxa"/>
          </w:tcPr>
          <w:p w14:paraId="1E94BCE4" w14:textId="513862DC" w:rsidR="009F1AF0" w:rsidRPr="00CB6A82" w:rsidRDefault="009F1AF0" w:rsidP="006574D8">
            <w:pPr>
              <w:pStyle w:val="FEMATableText"/>
              <w:spacing w:before="96" w:after="96"/>
            </w:pPr>
            <w:r w:rsidRPr="000E6EDD">
              <w:t xml:space="preserve">Other </w:t>
            </w:r>
            <w:r w:rsidR="00680AA4" w:rsidRPr="00680AA4">
              <w:rPr>
                <w:b/>
                <w:bCs/>
              </w:rPr>
              <w:t xml:space="preserve">WVU </w:t>
            </w:r>
            <w:r w:rsidRPr="00680AA4">
              <w:rPr>
                <w:b/>
                <w:bCs/>
              </w:rPr>
              <w:t>Task D</w:t>
            </w:r>
            <w:r w:rsidRPr="000E6EDD">
              <w:t xml:space="preserve">: </w:t>
            </w:r>
            <w:r w:rsidRPr="0013475D">
              <w:t>Create flood visualizations at the viewshed and building</w:t>
            </w:r>
            <w:r>
              <w:t>-</w:t>
            </w:r>
            <w:r w:rsidRPr="0013475D">
              <w:t xml:space="preserve">level scales to communicate </w:t>
            </w:r>
            <w:r w:rsidR="00047552">
              <w:t xml:space="preserve">riverine </w:t>
            </w:r>
            <w:r w:rsidRPr="0013475D">
              <w:t>flood risk to the public more effectively.</w:t>
            </w:r>
            <w:r w:rsidR="008708B6">
              <w:t xml:space="preserve"> </w:t>
            </w:r>
            <w:r w:rsidRPr="0013475D">
              <w:t xml:space="preserve"> </w:t>
            </w:r>
            <w:r>
              <w:t>($</w:t>
            </w:r>
            <w:r w:rsidR="00D54EA6">
              <w:t>2</w:t>
            </w:r>
            <w:r>
              <w:t>K)</w:t>
            </w:r>
          </w:p>
        </w:tc>
        <w:tc>
          <w:tcPr>
            <w:tcW w:w="3009" w:type="dxa"/>
          </w:tcPr>
          <w:p w14:paraId="4B1F3D43" w14:textId="1B5970AD" w:rsidR="009F1AF0" w:rsidRDefault="009F1AF0" w:rsidP="006574D8">
            <w:pPr>
              <w:pStyle w:val="FEMATableText"/>
              <w:spacing w:before="96" w:after="96"/>
              <w:jc w:val="center"/>
            </w:pPr>
            <w:r>
              <w:rPr>
                <w:rFonts w:ascii="MS Gothic" w:eastAsia="MS Gothic" w:hAnsi="MS Gothic" w:hint="eastAsia"/>
                <w:sz w:val="24"/>
              </w:rPr>
              <w:t>☒</w:t>
            </w:r>
          </w:p>
        </w:tc>
      </w:tr>
      <w:tr w:rsidR="009F1AF0" w:rsidRPr="00052DC7" w14:paraId="0BC5F043" w14:textId="77777777" w:rsidTr="00760B59">
        <w:tc>
          <w:tcPr>
            <w:tcW w:w="6335" w:type="dxa"/>
          </w:tcPr>
          <w:p w14:paraId="0BC5A7B1" w14:textId="7B356743" w:rsidR="009F1AF0" w:rsidRDefault="009F1AF0" w:rsidP="006574D8">
            <w:pPr>
              <w:pStyle w:val="TableParagraph"/>
              <w:spacing w:before="98"/>
              <w:ind w:left="0"/>
            </w:pPr>
            <w:r w:rsidRPr="000E6EDD">
              <w:t xml:space="preserve">Other </w:t>
            </w:r>
            <w:r w:rsidR="00680AA4" w:rsidRPr="00680AA4">
              <w:rPr>
                <w:b/>
                <w:bCs/>
              </w:rPr>
              <w:t xml:space="preserve">WVU </w:t>
            </w:r>
            <w:r w:rsidRPr="00680AA4">
              <w:rPr>
                <w:b/>
                <w:bCs/>
              </w:rPr>
              <w:t>Task E</w:t>
            </w:r>
            <w:r w:rsidRPr="000E6EDD">
              <w:t xml:space="preserve">: </w:t>
            </w:r>
            <w:r w:rsidR="004849AC">
              <w:t>Catalog</w:t>
            </w:r>
            <w:r w:rsidR="00D54EA6" w:rsidRPr="00D54EA6">
              <w:t xml:space="preserve"> and publish </w:t>
            </w:r>
            <w:r w:rsidR="004849AC">
              <w:t xml:space="preserve">new </w:t>
            </w:r>
            <w:r w:rsidR="00D54EA6" w:rsidRPr="00D54EA6">
              <w:t>resources to online WV Hazard Library.</w:t>
            </w:r>
            <w:r w:rsidR="008708B6">
              <w:t xml:space="preserve"> </w:t>
            </w:r>
            <w:r w:rsidR="00D54EA6" w:rsidRPr="00D54EA6">
              <w:t xml:space="preserve"> </w:t>
            </w:r>
            <w:r>
              <w:t>($</w:t>
            </w:r>
            <w:r w:rsidR="00D54EA6">
              <w:t>9</w:t>
            </w:r>
            <w:r>
              <w:t>K)</w:t>
            </w:r>
          </w:p>
          <w:p w14:paraId="1C0DD119" w14:textId="77777777" w:rsidR="009F1AF0" w:rsidRPr="00CB6A82" w:rsidRDefault="009F1AF0" w:rsidP="006574D8">
            <w:pPr>
              <w:pStyle w:val="FEMATableText"/>
              <w:spacing w:before="96" w:after="96"/>
            </w:pPr>
          </w:p>
        </w:tc>
        <w:tc>
          <w:tcPr>
            <w:tcW w:w="3009" w:type="dxa"/>
          </w:tcPr>
          <w:p w14:paraId="591B6A32" w14:textId="38BEF2A4" w:rsidR="009F1AF0" w:rsidRDefault="009F1AF0" w:rsidP="006574D8">
            <w:pPr>
              <w:pStyle w:val="FEMATableText"/>
              <w:spacing w:before="96" w:after="96"/>
              <w:jc w:val="center"/>
            </w:pPr>
            <w:r>
              <w:rPr>
                <w:rFonts w:ascii="MS Gothic" w:eastAsia="MS Gothic" w:hAnsi="MS Gothic" w:hint="eastAsia"/>
                <w:sz w:val="24"/>
              </w:rPr>
              <w:t>☒</w:t>
            </w:r>
          </w:p>
        </w:tc>
      </w:tr>
    </w:tbl>
    <w:p w14:paraId="30D0B89F" w14:textId="77777777" w:rsidR="00A2028A" w:rsidRDefault="00A2028A" w:rsidP="006574D8">
      <w:pPr>
        <w:spacing w:after="0" w:line="240" w:lineRule="auto"/>
      </w:pPr>
      <w:bookmarkStart w:id="41" w:name="Part1_2_Task5"/>
      <w:bookmarkEnd w:id="41"/>
    </w:p>
    <w:p w14:paraId="1DC32C46" w14:textId="77777777" w:rsidR="00A2028A" w:rsidRDefault="00A2028A" w:rsidP="006574D8">
      <w:pPr>
        <w:spacing w:line="240" w:lineRule="auto"/>
      </w:pPr>
    </w:p>
    <w:tbl>
      <w:tblPr>
        <w:tblStyle w:val="FEMATable1-DHSLightBlue20"/>
        <w:tblW w:w="9805" w:type="dxa"/>
        <w:tblLook w:val="04A0" w:firstRow="1" w:lastRow="0" w:firstColumn="1" w:lastColumn="0" w:noHBand="0" w:noVBand="1"/>
      </w:tblPr>
      <w:tblGrid>
        <w:gridCol w:w="9805"/>
      </w:tblGrid>
      <w:tr w:rsidR="00016946" w:rsidRPr="00D862ED" w14:paraId="76D95875" w14:textId="77777777" w:rsidTr="008F0EC9">
        <w:trPr>
          <w:cnfStyle w:val="100000000000" w:firstRow="1" w:lastRow="0" w:firstColumn="0" w:lastColumn="0" w:oddVBand="0" w:evenVBand="0" w:oddHBand="0" w:evenHBand="0" w:firstRowFirstColumn="0" w:firstRowLastColumn="0" w:lastRowFirstColumn="0" w:lastRowLastColumn="0"/>
          <w:trHeight w:val="642"/>
        </w:trPr>
        <w:tc>
          <w:tcPr>
            <w:tcW w:w="9805" w:type="dxa"/>
          </w:tcPr>
          <w:p w14:paraId="53E44289" w14:textId="77777777" w:rsidR="00016946" w:rsidRPr="00D862ED" w:rsidRDefault="00016946" w:rsidP="006574D8">
            <w:pPr>
              <w:pStyle w:val="FEMATableHeading"/>
              <w:spacing w:before="96" w:after="96"/>
            </w:pPr>
            <w:r w:rsidRPr="00D862ED">
              <w:lastRenderedPageBreak/>
              <w:t>Custom Scope Elements</w:t>
            </w:r>
          </w:p>
        </w:tc>
      </w:tr>
      <w:tr w:rsidR="00016946" w:rsidRPr="0098081F" w14:paraId="4E1629CF" w14:textId="77777777" w:rsidTr="008F0EC9">
        <w:trPr>
          <w:trHeight w:val="1245"/>
        </w:trPr>
        <w:tc>
          <w:tcPr>
            <w:tcW w:w="9805" w:type="dxa"/>
          </w:tcPr>
          <w:p w14:paraId="080424D1" w14:textId="666250C9" w:rsidR="00016946" w:rsidRPr="00016946" w:rsidRDefault="00016946" w:rsidP="006574D8">
            <w:pPr>
              <w:spacing w:after="0" w:line="240" w:lineRule="auto"/>
              <w:rPr>
                <w:rFonts w:asciiTheme="minorHAnsi" w:hAnsiTheme="minorHAnsi" w:cstheme="minorHAnsi"/>
                <w:bCs/>
              </w:rPr>
            </w:pPr>
            <w:r w:rsidRPr="00016946">
              <w:rPr>
                <w:rFonts w:asciiTheme="minorHAnsi" w:hAnsiTheme="minorHAnsi" w:cstheme="minorHAnsi"/>
                <w:u w:val="single"/>
              </w:rPr>
              <w:t>Global Outreach for Mapping - WVU Led Tasks - $122K (See Appendix A for more info</w:t>
            </w:r>
            <w:r w:rsidR="00013B46">
              <w:rPr>
                <w:rFonts w:asciiTheme="minorHAnsi" w:hAnsiTheme="minorHAnsi" w:cstheme="minorHAnsi"/>
                <w:u w:val="single"/>
              </w:rPr>
              <w:t>rmation</w:t>
            </w:r>
            <w:r w:rsidRPr="00016946">
              <w:rPr>
                <w:rFonts w:asciiTheme="minorHAnsi" w:hAnsiTheme="minorHAnsi" w:cstheme="minorHAnsi"/>
                <w:u w:val="single"/>
              </w:rPr>
              <w:t>)</w:t>
            </w:r>
            <w:r w:rsidRPr="00016946">
              <w:rPr>
                <w:rFonts w:asciiTheme="minorHAnsi" w:hAnsiTheme="minorHAnsi" w:cstheme="minorHAnsi"/>
                <w:u w:val="single"/>
              </w:rPr>
              <w:br/>
            </w:r>
          </w:p>
          <w:p w14:paraId="22052B63" w14:textId="77777777" w:rsidR="00016946" w:rsidRDefault="00016946" w:rsidP="006574D8">
            <w:pPr>
              <w:pStyle w:val="ListParagraph"/>
              <w:numPr>
                <w:ilvl w:val="0"/>
                <w:numId w:val="25"/>
              </w:numPr>
              <w:spacing w:after="0" w:line="240" w:lineRule="auto"/>
              <w:ind w:right="540"/>
              <w:rPr>
                <w:rFonts w:asciiTheme="minorHAnsi" w:hAnsiTheme="minorHAnsi" w:cstheme="minorHAnsi"/>
              </w:rPr>
            </w:pPr>
            <w:r w:rsidRPr="00A36E74">
              <w:rPr>
                <w:rFonts w:asciiTheme="minorHAnsi" w:hAnsiTheme="minorHAnsi" w:cstheme="minorHAnsi"/>
                <w:b/>
                <w:bCs/>
              </w:rPr>
              <w:t xml:space="preserve">Provide Global Outreach Services for the WV Flood Tool. </w:t>
            </w:r>
            <w:r w:rsidRPr="00A36E74">
              <w:rPr>
                <w:rFonts w:asciiTheme="minorHAnsi" w:hAnsiTheme="minorHAnsi" w:cstheme="minorHAnsi"/>
              </w:rPr>
              <w:t xml:space="preserve"> Statewide global outreach services that process and integrate new flood and reference GIS layers, tool enhancements, flood and landslide risk information, etc. for the WV Flood Tool (</w:t>
            </w:r>
            <w:hyperlink r:id="rId28" w:history="1">
              <w:r w:rsidRPr="00A36E74">
                <w:rPr>
                  <w:rStyle w:val="Hyperlink"/>
                  <w:rFonts w:asciiTheme="minorHAnsi" w:hAnsiTheme="minorHAnsi" w:cstheme="minorHAnsi"/>
                </w:rPr>
                <w:t>www.mapwv.gov/Flood</w:t>
              </w:r>
            </w:hyperlink>
            <w:r w:rsidRPr="00A36E74">
              <w:rPr>
                <w:rFonts w:asciiTheme="minorHAnsi" w:hAnsiTheme="minorHAnsi" w:cstheme="minorHAnsi"/>
              </w:rPr>
              <w:t xml:space="preserve">).  </w:t>
            </w:r>
            <w:r w:rsidRPr="00B71467">
              <w:rPr>
                <w:rFonts w:asciiTheme="minorHAnsi" w:hAnsiTheme="minorHAnsi" w:cstheme="minorHAnsi"/>
                <w:szCs w:val="22"/>
              </w:rPr>
              <w:t xml:space="preserve">Maintain the WV Flood tool at a high level of performance and availability to include periodic system administrative and cyber security </w:t>
            </w:r>
            <w:r w:rsidRPr="00D13C9B">
              <w:rPr>
                <w:rFonts w:asciiTheme="minorHAnsi" w:hAnsiTheme="minorHAnsi" w:cstheme="minorHAnsi"/>
                <w:szCs w:val="22"/>
              </w:rPr>
              <w:t xml:space="preserve">updates.  </w:t>
            </w:r>
            <w:r w:rsidRPr="00A36E74">
              <w:rPr>
                <w:rFonts w:asciiTheme="minorHAnsi" w:hAnsiTheme="minorHAnsi" w:cstheme="minorHAnsi"/>
              </w:rPr>
              <w:t>Services include computer programming, data development/geo-processing, customized mapping, technical support</w:t>
            </w:r>
            <w:r>
              <w:rPr>
                <w:rFonts w:asciiTheme="minorHAnsi" w:hAnsiTheme="minorHAnsi" w:cstheme="minorHAnsi"/>
              </w:rPr>
              <w:t>,</w:t>
            </w:r>
            <w:r w:rsidRPr="00A36E74">
              <w:rPr>
                <w:rFonts w:asciiTheme="minorHAnsi" w:hAnsiTheme="minorHAnsi" w:cstheme="minorHAnsi"/>
              </w:rPr>
              <w:t xml:space="preserve"> training</w:t>
            </w:r>
            <w:r>
              <w:rPr>
                <w:rFonts w:asciiTheme="minorHAnsi" w:hAnsiTheme="minorHAnsi" w:cstheme="minorHAnsi"/>
              </w:rPr>
              <w:t>, and Community Rating System credits for communities</w:t>
            </w:r>
            <w:r w:rsidRPr="00A36E74">
              <w:rPr>
                <w:rFonts w:asciiTheme="minorHAnsi" w:hAnsiTheme="minorHAnsi" w:cstheme="minorHAnsi"/>
              </w:rPr>
              <w:t xml:space="preserve">. </w:t>
            </w:r>
            <w:r>
              <w:rPr>
                <w:rFonts w:asciiTheme="minorHAnsi" w:hAnsiTheme="minorHAnsi" w:cstheme="minorHAnsi"/>
              </w:rPr>
              <w:t xml:space="preserve"> WV Flood Tool and global outreach tasks include:</w:t>
            </w:r>
            <w:r>
              <w:rPr>
                <w:rFonts w:asciiTheme="minorHAnsi" w:hAnsiTheme="minorHAnsi" w:cstheme="minorHAnsi"/>
              </w:rPr>
              <w:br/>
            </w:r>
          </w:p>
          <w:p w14:paraId="3B5E370D"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sidRPr="00B71467">
              <w:rPr>
                <w:rFonts w:asciiTheme="minorHAnsi" w:hAnsiTheme="minorHAnsi" w:cstheme="minorHAnsi"/>
                <w:szCs w:val="22"/>
              </w:rPr>
              <w:t>New effective and advisory flood layers (flood zones, depth/WSEL grids, cross-sections, BFE lines, LOMAs/LOMRs,</w:t>
            </w:r>
            <w:r>
              <w:rPr>
                <w:rFonts w:asciiTheme="minorHAnsi" w:hAnsiTheme="minorHAnsi" w:cstheme="minorHAnsi"/>
                <w:szCs w:val="22"/>
              </w:rPr>
              <w:t xml:space="preserve"> LOMAs-verified (in or out SFHA),</w:t>
            </w:r>
            <w:r w:rsidRPr="00B71467">
              <w:rPr>
                <w:rFonts w:asciiTheme="minorHAnsi" w:hAnsiTheme="minorHAnsi" w:cstheme="minorHAnsi"/>
                <w:szCs w:val="22"/>
              </w:rPr>
              <w:t xml:space="preserve"> flood profiles, panel index, FEMA map and HEC-RAS model downloadable links, etc.)</w:t>
            </w:r>
          </w:p>
          <w:p w14:paraId="2872CF81" w14:textId="77777777" w:rsidR="00016946" w:rsidRPr="004D541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Hazus depth grids where model-backed depth grids do not exist</w:t>
            </w:r>
          </w:p>
          <w:p w14:paraId="578F6346"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szCs w:val="22"/>
              </w:rPr>
              <w:t>F</w:t>
            </w:r>
            <w:r w:rsidRPr="00B71467">
              <w:rPr>
                <w:rFonts w:asciiTheme="minorHAnsi" w:hAnsiTheme="minorHAnsi" w:cstheme="minorHAnsi"/>
                <w:szCs w:val="22"/>
              </w:rPr>
              <w:t xml:space="preserve">lood zone query programming logic and cartography to support </w:t>
            </w:r>
            <w:r>
              <w:rPr>
                <w:rFonts w:asciiTheme="minorHAnsi" w:hAnsiTheme="minorHAnsi" w:cstheme="minorHAnsi"/>
                <w:szCs w:val="22"/>
              </w:rPr>
              <w:t>floodplain management, risk assessment, and mitigation mapping layers</w:t>
            </w:r>
          </w:p>
          <w:p w14:paraId="32E06559" w14:textId="77777777" w:rsidR="0001694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High water marks and Stream Gages</w:t>
            </w:r>
          </w:p>
          <w:p w14:paraId="659CD6E7"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Elevation Certificates</w:t>
            </w:r>
          </w:p>
          <w:p w14:paraId="4CED5860" w14:textId="00DB5C7E"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 xml:space="preserve">Freeboard and CRS ratings display on </w:t>
            </w:r>
            <w:r w:rsidR="008F0EC9">
              <w:rPr>
                <w:rFonts w:asciiTheme="minorHAnsi" w:hAnsiTheme="minorHAnsi" w:cstheme="minorHAnsi"/>
              </w:rPr>
              <w:t xml:space="preserve">Flood </w:t>
            </w:r>
            <w:r>
              <w:rPr>
                <w:rFonts w:asciiTheme="minorHAnsi" w:hAnsiTheme="minorHAnsi" w:cstheme="minorHAnsi"/>
              </w:rPr>
              <w:t>Query</w:t>
            </w:r>
            <w:r w:rsidR="008F0EC9">
              <w:rPr>
                <w:rFonts w:asciiTheme="minorHAnsi" w:hAnsiTheme="minorHAnsi" w:cstheme="minorHAnsi"/>
              </w:rPr>
              <w:t xml:space="preserve"> Results</w:t>
            </w:r>
            <w:r>
              <w:rPr>
                <w:rFonts w:asciiTheme="minorHAnsi" w:hAnsiTheme="minorHAnsi" w:cstheme="minorHAnsi"/>
              </w:rPr>
              <w:t xml:space="preserve"> Panel</w:t>
            </w:r>
          </w:p>
          <w:p w14:paraId="48642966" w14:textId="17B278A7" w:rsidR="0001694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 xml:space="preserve">Risk assessment layers (primary structures, essential facilities, historical and non-historical community assets, building exposure cost, building characteristics (e.g., foundation type and building year/FIRM status), damage loss estimates, etc. </w:t>
            </w:r>
          </w:p>
          <w:p w14:paraId="459515AE" w14:textId="7120E5E0" w:rsidR="0001694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1% damage loss model</w:t>
            </w:r>
            <w:r w:rsidR="001B4862">
              <w:rPr>
                <w:rFonts w:asciiTheme="minorHAnsi" w:hAnsiTheme="minorHAnsi" w:cstheme="minorHAnsi"/>
              </w:rPr>
              <w:t>s</w:t>
            </w:r>
            <w:r>
              <w:rPr>
                <w:rFonts w:asciiTheme="minorHAnsi" w:hAnsiTheme="minorHAnsi" w:cstheme="minorHAnsi"/>
              </w:rPr>
              <w:t xml:space="preserve"> for primary structures, roads, and bridges</w:t>
            </w:r>
          </w:p>
          <w:p w14:paraId="036D9612" w14:textId="77777777" w:rsidR="0001694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Other hazard layers such as landslides and dams/levees</w:t>
            </w:r>
          </w:p>
          <w:p w14:paraId="1E22EC8F"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szCs w:val="22"/>
              </w:rPr>
              <w:t>R</w:t>
            </w:r>
            <w:r w:rsidRPr="00B71467">
              <w:rPr>
                <w:rFonts w:asciiTheme="minorHAnsi" w:hAnsiTheme="minorHAnsi" w:cstheme="minorHAnsi"/>
                <w:szCs w:val="22"/>
              </w:rPr>
              <w:t>eference layers (parcels, addresses, leaf-off imagery, legal boundaries, etc.)</w:t>
            </w:r>
            <w:r>
              <w:rPr>
                <w:rFonts w:asciiTheme="minorHAnsi" w:hAnsiTheme="minorHAnsi" w:cstheme="minorHAnsi"/>
                <w:szCs w:val="22"/>
              </w:rPr>
              <w:t xml:space="preserve">.  </w:t>
            </w:r>
            <w:r>
              <w:rPr>
                <w:rFonts w:asciiTheme="minorHAnsi" w:hAnsiTheme="minorHAnsi" w:cstheme="minorHAnsi"/>
              </w:rPr>
              <w:t xml:space="preserve">Update the State’s 1.4 million tax parcels of the </w:t>
            </w:r>
            <w:hyperlink r:id="rId29" w:history="1">
              <w:r w:rsidRPr="00DA3137">
                <w:rPr>
                  <w:rStyle w:val="Hyperlink"/>
                  <w:rFonts w:asciiTheme="minorHAnsi" w:hAnsiTheme="minorHAnsi" w:cstheme="minorHAnsi"/>
                </w:rPr>
                <w:t>WV Property Viewer</w:t>
              </w:r>
            </w:hyperlink>
            <w:r>
              <w:rPr>
                <w:rFonts w:asciiTheme="minorHAnsi" w:hAnsiTheme="minorHAnsi" w:cstheme="minorHAnsi"/>
              </w:rPr>
              <w:t xml:space="preserve"> to reveal properties that intersect high, moderate, or low flood risk zones</w:t>
            </w:r>
          </w:p>
          <w:p w14:paraId="3CD9F062"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szCs w:val="22"/>
              </w:rPr>
              <w:t>C</w:t>
            </w:r>
            <w:r w:rsidRPr="00B71467">
              <w:rPr>
                <w:rFonts w:asciiTheme="minorHAnsi" w:hAnsiTheme="minorHAnsi" w:cstheme="minorHAnsi"/>
                <w:szCs w:val="22"/>
              </w:rPr>
              <w:t>ontact listing of all the local floodplain managers on the WV Flood Tool</w:t>
            </w:r>
            <w:r>
              <w:rPr>
                <w:rFonts w:asciiTheme="minorHAnsi" w:hAnsiTheme="minorHAnsi" w:cstheme="minorHAnsi"/>
                <w:szCs w:val="22"/>
              </w:rPr>
              <w:t xml:space="preserve">  </w:t>
            </w:r>
          </w:p>
          <w:p w14:paraId="0FE7AF8E" w14:textId="77777777" w:rsidR="00016946" w:rsidRPr="00E57185"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szCs w:val="22"/>
              </w:rPr>
              <w:t>T</w:t>
            </w:r>
            <w:r w:rsidRPr="00B71467">
              <w:rPr>
                <w:rFonts w:asciiTheme="minorHAnsi" w:hAnsiTheme="minorHAnsi" w:cstheme="minorHAnsi"/>
                <w:szCs w:val="22"/>
              </w:rPr>
              <w:t>echnical documentation associated with the WV Flood Tool.</w:t>
            </w:r>
          </w:p>
          <w:p w14:paraId="464686CB" w14:textId="77777777" w:rsidR="00016946" w:rsidRDefault="00016946" w:rsidP="006574D8">
            <w:pPr>
              <w:pStyle w:val="ListParagraph"/>
              <w:numPr>
                <w:ilvl w:val="1"/>
                <w:numId w:val="25"/>
              </w:numPr>
              <w:spacing w:after="0" w:line="240" w:lineRule="auto"/>
              <w:ind w:right="540"/>
              <w:rPr>
                <w:rFonts w:asciiTheme="minorHAnsi" w:hAnsiTheme="minorHAnsi" w:cstheme="minorHAnsi"/>
              </w:rPr>
            </w:pPr>
            <w:r>
              <w:rPr>
                <w:rFonts w:asciiTheme="minorHAnsi" w:hAnsiTheme="minorHAnsi" w:cstheme="minorHAnsi"/>
              </w:rPr>
              <w:t>Consulting and outreach mapping services to include support for local Hazard Risk Assessment plans</w:t>
            </w:r>
            <w:r>
              <w:rPr>
                <w:rFonts w:asciiTheme="minorHAnsi" w:hAnsiTheme="minorHAnsi" w:cstheme="minorHAnsi"/>
              </w:rPr>
              <w:br/>
            </w:r>
          </w:p>
          <w:p w14:paraId="1AADFA08" w14:textId="77777777" w:rsidR="00016946" w:rsidRPr="006D4FC1" w:rsidRDefault="00016946" w:rsidP="006574D8">
            <w:pPr>
              <w:spacing w:after="0" w:line="240" w:lineRule="auto"/>
              <w:ind w:left="1080" w:right="540"/>
              <w:rPr>
                <w:rFonts w:asciiTheme="minorHAnsi" w:hAnsiTheme="minorHAnsi" w:cstheme="minorHAnsi"/>
              </w:rPr>
            </w:pPr>
            <w:r w:rsidRPr="006D4FC1">
              <w:rPr>
                <w:rFonts w:asciiTheme="minorHAnsi" w:hAnsiTheme="minorHAnsi" w:cstheme="minorHAnsi"/>
              </w:rPr>
              <w:t xml:space="preserve">Importantly, the WV Flood Tool publishes Elevation Certificates, Verified LOMA locations, HEC-RAS stream models, and 1%-annual-chance advisory floodplains / BFE’s / depth grids not available by FEMA maps services.  </w:t>
            </w:r>
            <w:r>
              <w:rPr>
                <w:rFonts w:asciiTheme="minorHAnsi" w:hAnsiTheme="minorHAnsi" w:cstheme="minorHAnsi"/>
              </w:rPr>
              <w:t>(WVU Task A)</w:t>
            </w:r>
          </w:p>
          <w:p w14:paraId="7DC372C0" w14:textId="546A2B18" w:rsidR="00016946" w:rsidRPr="00016946" w:rsidRDefault="00016946" w:rsidP="006574D8">
            <w:pPr>
              <w:spacing w:after="0" w:line="240" w:lineRule="auto"/>
              <w:ind w:left="1080" w:right="540"/>
              <w:rPr>
                <w:rFonts w:asciiTheme="minorHAnsi" w:hAnsiTheme="minorHAnsi" w:cstheme="minorHAnsi"/>
                <w:u w:val="single"/>
              </w:rPr>
            </w:pPr>
          </w:p>
        </w:tc>
      </w:tr>
      <w:tr w:rsidR="00016946" w:rsidRPr="0098081F" w14:paraId="5B442E57" w14:textId="77777777" w:rsidTr="008F0EC9">
        <w:trPr>
          <w:trHeight w:val="1245"/>
        </w:trPr>
        <w:tc>
          <w:tcPr>
            <w:tcW w:w="9805" w:type="dxa"/>
          </w:tcPr>
          <w:p w14:paraId="47E29A3F" w14:textId="053FAED7" w:rsidR="00016946" w:rsidRPr="00016946" w:rsidRDefault="00016946" w:rsidP="008F0EC9">
            <w:pPr>
              <w:pStyle w:val="ListParagraph"/>
              <w:numPr>
                <w:ilvl w:val="0"/>
                <w:numId w:val="25"/>
              </w:numPr>
              <w:spacing w:after="0" w:line="240" w:lineRule="auto"/>
              <w:ind w:right="90"/>
              <w:rPr>
                <w:rFonts w:asciiTheme="minorHAnsi" w:hAnsiTheme="minorHAnsi" w:cstheme="minorHAnsi"/>
                <w:u w:val="single"/>
              </w:rPr>
            </w:pPr>
            <w:r w:rsidRPr="00EE05BA">
              <w:rPr>
                <w:rFonts w:asciiTheme="minorHAnsi" w:hAnsiTheme="minorHAnsi" w:cstheme="minorHAnsi"/>
                <w:b/>
                <w:bCs/>
              </w:rPr>
              <w:lastRenderedPageBreak/>
              <w:t>Update the WV Building Level Risk Assessment from New Data Sources (e.g., Flood Studies, Building Characteristics</w:t>
            </w:r>
            <w:r w:rsidR="00680AA4">
              <w:rPr>
                <w:rFonts w:asciiTheme="minorHAnsi" w:hAnsiTheme="minorHAnsi" w:cstheme="minorHAnsi"/>
                <w:b/>
                <w:bCs/>
              </w:rPr>
              <w:t>, Mitigated Structures</w:t>
            </w:r>
            <w:r w:rsidRPr="00EE05BA">
              <w:rPr>
                <w:rFonts w:asciiTheme="minorHAnsi" w:hAnsiTheme="minorHAnsi" w:cstheme="minorHAnsi"/>
                <w:b/>
                <w:bCs/>
              </w:rPr>
              <w:t>)</w:t>
            </w:r>
            <w:r>
              <w:rPr>
                <w:rFonts w:asciiTheme="minorHAnsi" w:hAnsiTheme="minorHAnsi" w:cstheme="minorHAnsi"/>
                <w:b/>
                <w:bCs/>
              </w:rPr>
              <w:t xml:space="preserve"> at the property-level scale</w:t>
            </w:r>
            <w:r w:rsidRPr="00EE05BA">
              <w:rPr>
                <w:rFonts w:asciiTheme="minorHAnsi" w:hAnsiTheme="minorHAnsi" w:cstheme="minorHAnsi"/>
                <w:b/>
                <w:bCs/>
              </w:rPr>
              <w:t xml:space="preserve">.  </w:t>
            </w:r>
            <w:r w:rsidRPr="00EE05BA">
              <w:rPr>
                <w:rFonts w:asciiTheme="minorHAnsi" w:hAnsiTheme="minorHAnsi" w:cstheme="minorHAnsi"/>
              </w:rPr>
              <w:t xml:space="preserve">Update building-level flood risk assessments for structures in the high-risk flood zones using the best available Risk MAP data and products.  New Risk MAP studies always trigger </w:t>
            </w:r>
            <w:r w:rsidR="00047552">
              <w:rPr>
                <w:rFonts w:asciiTheme="minorHAnsi" w:hAnsiTheme="minorHAnsi" w:cstheme="minorHAnsi"/>
              </w:rPr>
              <w:t>building-level risk</w:t>
            </w:r>
            <w:r w:rsidRPr="00EE05BA">
              <w:rPr>
                <w:rFonts w:asciiTheme="minorHAnsi" w:hAnsiTheme="minorHAnsi" w:cstheme="minorHAnsi"/>
              </w:rPr>
              <w:t xml:space="preserve"> assessment</w:t>
            </w:r>
            <w:r w:rsidR="00047552">
              <w:rPr>
                <w:rFonts w:asciiTheme="minorHAnsi" w:hAnsiTheme="minorHAnsi" w:cstheme="minorHAnsi"/>
              </w:rPr>
              <w:t xml:space="preserve"> updates</w:t>
            </w:r>
            <w:r w:rsidRPr="00EE05BA">
              <w:rPr>
                <w:rFonts w:asciiTheme="minorHAnsi" w:hAnsiTheme="minorHAnsi" w:cstheme="minorHAnsi"/>
              </w:rPr>
              <w:t xml:space="preserve"> of all structures in high-risk flood zone</w:t>
            </w:r>
            <w:r>
              <w:rPr>
                <w:rFonts w:asciiTheme="minorHAnsi" w:hAnsiTheme="minorHAnsi" w:cstheme="minorHAnsi"/>
              </w:rPr>
              <w:t xml:space="preserve">s and essential facilities (hospitals, schools, police stations, fire stations, and E-911 offices) in the moderate risk </w:t>
            </w:r>
            <w:r w:rsidR="00047552">
              <w:rPr>
                <w:rFonts w:asciiTheme="minorHAnsi" w:hAnsiTheme="minorHAnsi" w:cstheme="minorHAnsi"/>
              </w:rPr>
              <w:t>flood zones</w:t>
            </w:r>
            <w:r w:rsidRPr="00097E6B">
              <w:rPr>
                <w:rFonts w:asciiTheme="minorHAnsi" w:hAnsiTheme="minorHAnsi" w:cstheme="minorHAnsi"/>
              </w:rPr>
              <w:t>.  To compute Hazus loss damage estimates and population displacements for a 1% annual chance (100-yr) flood event, capture the following building characteristics for each structure: building value, building year, foundation type, occupancy class, stories, area, and first floor height.  Publish detailed building-</w:t>
            </w:r>
            <w:r w:rsidRPr="00EE05BA">
              <w:rPr>
                <w:rFonts w:asciiTheme="minorHAnsi" w:hAnsiTheme="minorHAnsi" w:cstheme="minorHAnsi"/>
              </w:rPr>
              <w:t xml:space="preserve">level assessments to </w:t>
            </w:r>
            <w:r>
              <w:rPr>
                <w:rFonts w:asciiTheme="minorHAnsi" w:hAnsiTheme="minorHAnsi" w:cstheme="minorHAnsi"/>
              </w:rPr>
              <w:t xml:space="preserve">both </w:t>
            </w:r>
            <w:r w:rsidRPr="00EE05BA">
              <w:rPr>
                <w:rFonts w:asciiTheme="minorHAnsi" w:hAnsiTheme="minorHAnsi" w:cstheme="minorHAnsi"/>
              </w:rPr>
              <w:t>WV Flood Tool</w:t>
            </w:r>
            <w:r>
              <w:rPr>
                <w:rFonts w:asciiTheme="minorHAnsi" w:hAnsiTheme="minorHAnsi" w:cstheme="minorHAnsi"/>
              </w:rPr>
              <w:t xml:space="preserve">’s </w:t>
            </w:r>
            <w:r w:rsidRPr="00EE05BA">
              <w:rPr>
                <w:rFonts w:asciiTheme="minorHAnsi" w:hAnsiTheme="minorHAnsi" w:cstheme="minorHAnsi"/>
              </w:rPr>
              <w:t xml:space="preserve">Risk </w:t>
            </w:r>
            <w:hyperlink r:id="rId30" w:history="1">
              <w:r w:rsidRPr="00F10163">
                <w:rPr>
                  <w:rStyle w:val="Hyperlink"/>
                  <w:rFonts w:asciiTheme="minorHAnsi" w:hAnsiTheme="minorHAnsi" w:cstheme="minorHAnsi"/>
                </w:rPr>
                <w:t>MAP View</w:t>
              </w:r>
            </w:hyperlink>
            <w:r w:rsidRPr="00EE05BA">
              <w:rPr>
                <w:rFonts w:asciiTheme="minorHAnsi" w:hAnsiTheme="minorHAnsi" w:cstheme="minorHAnsi"/>
              </w:rPr>
              <w:t xml:space="preserve"> </w:t>
            </w:r>
            <w:r>
              <w:rPr>
                <w:rFonts w:asciiTheme="minorHAnsi" w:hAnsiTheme="minorHAnsi" w:cstheme="minorHAnsi"/>
              </w:rPr>
              <w:t xml:space="preserve">and the </w:t>
            </w:r>
            <w:hyperlink r:id="rId31" w:history="1">
              <w:r w:rsidRPr="00DA3137">
                <w:rPr>
                  <w:rStyle w:val="Hyperlink"/>
                  <w:rFonts w:asciiTheme="minorHAnsi" w:hAnsiTheme="minorHAnsi" w:cstheme="minorHAnsi"/>
                </w:rPr>
                <w:t>Building-Level Risk Tools</w:t>
              </w:r>
            </w:hyperlink>
            <w:r>
              <w:rPr>
                <w:rFonts w:asciiTheme="minorHAnsi" w:hAnsiTheme="minorHAnsi" w:cstheme="minorHAnsi"/>
              </w:rPr>
              <w:t xml:space="preserve"> (primary and significant structures) of the WV Risk Explorer</w:t>
            </w:r>
            <w:r w:rsidRPr="00EE05BA">
              <w:rPr>
                <w:rFonts w:asciiTheme="minorHAnsi" w:hAnsiTheme="minorHAnsi" w:cstheme="minorHAnsi"/>
              </w:rPr>
              <w:t>.</w:t>
            </w:r>
            <w:r>
              <w:rPr>
                <w:rFonts w:asciiTheme="minorHAnsi" w:hAnsiTheme="minorHAnsi" w:cstheme="minorHAnsi"/>
              </w:rPr>
              <w:t xml:space="preserve">  </w:t>
            </w:r>
            <w:r w:rsidRPr="00EE05BA">
              <w:rPr>
                <w:rFonts w:asciiTheme="minorHAnsi" w:hAnsiTheme="minorHAnsi" w:cstheme="minorHAnsi"/>
              </w:rPr>
              <w:t>(WVU Task B)</w:t>
            </w:r>
            <w:r w:rsidR="008F0EC9">
              <w:rPr>
                <w:rFonts w:asciiTheme="minorHAnsi" w:hAnsiTheme="minorHAnsi" w:cstheme="minorHAnsi"/>
              </w:rPr>
              <w:br/>
            </w:r>
          </w:p>
        </w:tc>
      </w:tr>
      <w:tr w:rsidR="00016946" w:rsidRPr="0098081F" w14:paraId="2BDA972A" w14:textId="77777777" w:rsidTr="008F0EC9">
        <w:trPr>
          <w:trHeight w:val="1245"/>
        </w:trPr>
        <w:tc>
          <w:tcPr>
            <w:tcW w:w="9805" w:type="dxa"/>
          </w:tcPr>
          <w:p w14:paraId="031731B5" w14:textId="63F5402E" w:rsidR="00016946" w:rsidRPr="00EE05BA" w:rsidRDefault="00016946" w:rsidP="006574D8">
            <w:pPr>
              <w:pStyle w:val="ListParagraph"/>
              <w:numPr>
                <w:ilvl w:val="0"/>
                <w:numId w:val="25"/>
              </w:numPr>
              <w:spacing w:after="0" w:line="240" w:lineRule="auto"/>
              <w:ind w:right="540"/>
              <w:rPr>
                <w:rFonts w:asciiTheme="minorHAnsi" w:hAnsiTheme="minorHAnsi" w:cstheme="minorHAnsi"/>
                <w:b/>
                <w:bCs/>
              </w:rPr>
            </w:pPr>
            <w:r w:rsidRPr="00A85EFC">
              <w:rPr>
                <w:rFonts w:asciiTheme="minorHAnsi" w:hAnsiTheme="minorHAnsi" w:cstheme="minorHAnsi"/>
                <w:b/>
                <w:szCs w:val="22"/>
              </w:rPr>
              <w:t xml:space="preserve">Develop, verify, and publish flood risk profiles aggregated at eight geographic scale levels: State, Regional, County, Community, Unincorporated Area, Incorporated Place, Watershed, and Streams.  </w:t>
            </w:r>
            <w:r w:rsidRPr="00A85EFC">
              <w:rPr>
                <w:rFonts w:asciiTheme="minorHAnsi" w:hAnsiTheme="minorHAnsi" w:cstheme="minorHAnsi"/>
                <w:szCs w:val="22"/>
              </w:rPr>
              <w:t xml:space="preserve">Update various riverine risk factors that support </w:t>
            </w:r>
            <w:hyperlink r:id="rId32" w:history="1">
              <w:r w:rsidRPr="002478BD">
                <w:rPr>
                  <w:rStyle w:val="Hyperlink"/>
                  <w:rFonts w:asciiTheme="minorHAnsi" w:hAnsiTheme="minorHAnsi" w:cstheme="minorHAnsi"/>
                  <w:szCs w:val="22"/>
                </w:rPr>
                <w:t>Risk Map</w:t>
              </w:r>
            </w:hyperlink>
            <w:r w:rsidRPr="00A85EFC">
              <w:rPr>
                <w:rFonts w:asciiTheme="minorHAnsi" w:hAnsiTheme="minorHAnsi" w:cstheme="minorHAnsi"/>
                <w:szCs w:val="22"/>
              </w:rPr>
              <w:t xml:space="preserve">, </w:t>
            </w:r>
            <w:hyperlink r:id="rId33" w:history="1">
              <w:r w:rsidRPr="002478BD">
                <w:rPr>
                  <w:rStyle w:val="Hyperlink"/>
                  <w:rFonts w:asciiTheme="minorHAnsi" w:hAnsiTheme="minorHAnsi" w:cstheme="minorHAnsi"/>
                  <w:szCs w:val="22"/>
                </w:rPr>
                <w:t>Risk Report</w:t>
              </w:r>
            </w:hyperlink>
            <w:r w:rsidRPr="00A85EFC">
              <w:rPr>
                <w:rFonts w:asciiTheme="minorHAnsi" w:hAnsiTheme="minorHAnsi" w:cstheme="minorHAnsi"/>
                <w:szCs w:val="22"/>
              </w:rPr>
              <w:t xml:space="preserve">, and </w:t>
            </w:r>
            <w:hyperlink r:id="rId34" w:history="1">
              <w:r w:rsidRPr="002478BD">
                <w:rPr>
                  <w:rStyle w:val="Hyperlink"/>
                  <w:rFonts w:asciiTheme="minorHAnsi" w:hAnsiTheme="minorHAnsi" w:cstheme="minorHAnsi"/>
                  <w:szCs w:val="22"/>
                </w:rPr>
                <w:t>Risk Dashboards</w:t>
              </w:r>
            </w:hyperlink>
            <w:r w:rsidRPr="00A85EFC">
              <w:rPr>
                <w:rFonts w:asciiTheme="minorHAnsi" w:hAnsiTheme="minorHAnsi" w:cstheme="minorHAnsi"/>
                <w:szCs w:val="22"/>
              </w:rPr>
              <w:t xml:space="preserve"> of the </w:t>
            </w:r>
            <w:hyperlink r:id="rId35" w:history="1">
              <w:r w:rsidRPr="002478BD">
                <w:rPr>
                  <w:rStyle w:val="Hyperlink"/>
                  <w:rFonts w:asciiTheme="minorHAnsi" w:hAnsiTheme="minorHAnsi" w:cstheme="minorHAnsi"/>
                  <w:szCs w:val="22"/>
                </w:rPr>
                <w:t>WV Risk Explorer</w:t>
              </w:r>
            </w:hyperlink>
            <w:r w:rsidRPr="00A85EFC">
              <w:rPr>
                <w:rFonts w:asciiTheme="minorHAnsi" w:hAnsiTheme="minorHAnsi" w:cstheme="minorHAnsi"/>
                <w:szCs w:val="22"/>
              </w:rPr>
              <w:t>, all part of a suite of localized risk assessment tools for analysis and visualization to build community flood resilience in West Virginia. (WVU Task C)</w:t>
            </w:r>
            <w:r w:rsidR="008F0EC9">
              <w:rPr>
                <w:rFonts w:asciiTheme="minorHAnsi" w:hAnsiTheme="minorHAnsi" w:cstheme="minorHAnsi"/>
                <w:szCs w:val="22"/>
              </w:rPr>
              <w:br/>
            </w:r>
          </w:p>
        </w:tc>
      </w:tr>
      <w:tr w:rsidR="00016946" w:rsidRPr="0098081F" w14:paraId="751D870B" w14:textId="77777777" w:rsidTr="008F0EC9">
        <w:trPr>
          <w:trHeight w:val="1245"/>
        </w:trPr>
        <w:tc>
          <w:tcPr>
            <w:tcW w:w="9805" w:type="dxa"/>
          </w:tcPr>
          <w:p w14:paraId="3BEC58F5" w14:textId="1887516B" w:rsidR="00016946" w:rsidRPr="00A85EFC" w:rsidRDefault="00016946" w:rsidP="006574D8">
            <w:pPr>
              <w:pStyle w:val="ListParagraph"/>
              <w:numPr>
                <w:ilvl w:val="0"/>
                <w:numId w:val="25"/>
              </w:numPr>
              <w:spacing w:after="0" w:line="240" w:lineRule="auto"/>
              <w:ind w:right="540"/>
              <w:rPr>
                <w:rFonts w:asciiTheme="minorHAnsi" w:hAnsiTheme="minorHAnsi" w:cstheme="minorHAnsi"/>
                <w:b/>
                <w:szCs w:val="22"/>
              </w:rPr>
            </w:pPr>
            <w:r w:rsidRPr="00EE05BA">
              <w:rPr>
                <w:rFonts w:asciiTheme="minorHAnsi" w:hAnsiTheme="minorHAnsi" w:cstheme="minorHAnsi"/>
                <w:b/>
                <w:bCs/>
              </w:rPr>
              <w:t>Create flood visualizations at the viewshed and building level scales to communicate flood risk to the public more effectively</w:t>
            </w:r>
            <w:r>
              <w:rPr>
                <w:rFonts w:asciiTheme="minorHAnsi" w:hAnsiTheme="minorHAnsi" w:cstheme="minorHAnsi"/>
                <w:b/>
                <w:bCs/>
              </w:rPr>
              <w:t xml:space="preserve">.  </w:t>
            </w:r>
            <w:r w:rsidRPr="00760B59">
              <w:rPr>
                <w:rFonts w:asciiTheme="minorHAnsi" w:hAnsiTheme="minorHAnsi" w:cstheme="minorHAnsi"/>
              </w:rPr>
              <w:t>Cr</w:t>
            </w:r>
            <w:r>
              <w:rPr>
                <w:rFonts w:asciiTheme="minorHAnsi" w:hAnsiTheme="minorHAnsi" w:cstheme="minorHAnsi"/>
              </w:rPr>
              <w:t xml:space="preserve">eate </w:t>
            </w:r>
            <w:hyperlink r:id="rId36" w:history="1">
              <w:r w:rsidRPr="002478BD">
                <w:rPr>
                  <w:rStyle w:val="Hyperlink"/>
                  <w:rFonts w:asciiTheme="minorHAnsi" w:hAnsiTheme="minorHAnsi" w:cstheme="minorHAnsi"/>
                </w:rPr>
                <w:t>flood visualizations</w:t>
              </w:r>
            </w:hyperlink>
            <w:r>
              <w:rPr>
                <w:rFonts w:asciiTheme="minorHAnsi" w:hAnsiTheme="minorHAnsi" w:cstheme="minorHAnsi"/>
              </w:rPr>
              <w:t xml:space="preserve"> (3D Movies, Viewsheds, Building Profiles, Story Maps) at the community and building level scales to communicate </w:t>
            </w:r>
            <w:r w:rsidR="00047552">
              <w:rPr>
                <w:rFonts w:asciiTheme="minorHAnsi" w:hAnsiTheme="minorHAnsi" w:cstheme="minorHAnsi"/>
              </w:rPr>
              <w:t xml:space="preserve">riverine </w:t>
            </w:r>
            <w:r>
              <w:rPr>
                <w:rFonts w:asciiTheme="minorHAnsi" w:hAnsiTheme="minorHAnsi" w:cstheme="minorHAnsi"/>
              </w:rPr>
              <w:t>flood risk more effectively to the public.</w:t>
            </w:r>
            <w:r w:rsidR="00047552">
              <w:rPr>
                <w:rFonts w:asciiTheme="minorHAnsi" w:hAnsiTheme="minorHAnsi" w:cstheme="minorHAnsi"/>
              </w:rPr>
              <w:t xml:space="preserve">  Catalog flood visualizations in the </w:t>
            </w:r>
            <w:hyperlink r:id="rId37" w:history="1">
              <w:r w:rsidR="00047552" w:rsidRPr="00047552">
                <w:rPr>
                  <w:rStyle w:val="Hyperlink"/>
                  <w:rFonts w:asciiTheme="minorHAnsi" w:hAnsiTheme="minorHAnsi" w:cstheme="minorHAnsi"/>
                </w:rPr>
                <w:t>WV Hazard Library</w:t>
              </w:r>
            </w:hyperlink>
            <w:r w:rsidR="00047552">
              <w:rPr>
                <w:rFonts w:asciiTheme="minorHAnsi" w:hAnsiTheme="minorHAnsi" w:cstheme="minorHAnsi"/>
              </w:rPr>
              <w:t>.</w:t>
            </w:r>
            <w:r>
              <w:rPr>
                <w:rFonts w:asciiTheme="minorHAnsi" w:hAnsiTheme="minorHAnsi" w:cstheme="minorHAnsi"/>
              </w:rPr>
              <w:t xml:space="preserve"> </w:t>
            </w:r>
            <w:r w:rsidRPr="00EE05BA">
              <w:rPr>
                <w:rFonts w:asciiTheme="minorHAnsi" w:hAnsiTheme="minorHAnsi" w:cstheme="minorHAnsi"/>
              </w:rPr>
              <w:t>(WVU Task D)</w:t>
            </w:r>
            <w:r w:rsidR="008F0EC9">
              <w:rPr>
                <w:rFonts w:asciiTheme="minorHAnsi" w:hAnsiTheme="minorHAnsi" w:cstheme="minorHAnsi"/>
              </w:rPr>
              <w:br/>
            </w:r>
          </w:p>
        </w:tc>
      </w:tr>
      <w:tr w:rsidR="00016946" w:rsidRPr="0098081F" w14:paraId="3120AF39" w14:textId="77777777" w:rsidTr="008F0EC9">
        <w:trPr>
          <w:trHeight w:val="1245"/>
        </w:trPr>
        <w:tc>
          <w:tcPr>
            <w:tcW w:w="9805" w:type="dxa"/>
          </w:tcPr>
          <w:p w14:paraId="5BCF0C88" w14:textId="2AD95571" w:rsidR="00016946" w:rsidRPr="00EE05BA" w:rsidRDefault="00A24C4D" w:rsidP="006574D8">
            <w:pPr>
              <w:pStyle w:val="ListParagraph"/>
              <w:numPr>
                <w:ilvl w:val="0"/>
                <w:numId w:val="25"/>
              </w:numPr>
              <w:spacing w:after="0" w:line="240" w:lineRule="auto"/>
              <w:ind w:right="540"/>
              <w:rPr>
                <w:rFonts w:asciiTheme="minorHAnsi" w:hAnsiTheme="minorHAnsi" w:cstheme="minorHAnsi"/>
                <w:b/>
                <w:bCs/>
              </w:rPr>
            </w:pPr>
            <w:r w:rsidRPr="003F12F2">
              <w:rPr>
                <w:rFonts w:asciiTheme="minorHAnsi" w:hAnsiTheme="minorHAnsi" w:cstheme="minorHAnsi"/>
                <w:b/>
                <w:bCs/>
              </w:rPr>
              <w:t xml:space="preserve">WV Hazard Library.  </w:t>
            </w:r>
            <w:r>
              <w:rPr>
                <w:rFonts w:asciiTheme="minorHAnsi" w:hAnsiTheme="minorHAnsi" w:cstheme="minorHAnsi"/>
                <w:b/>
                <w:bCs/>
              </w:rPr>
              <w:t>Catalog and p</w:t>
            </w:r>
            <w:r w:rsidRPr="003F12F2">
              <w:rPr>
                <w:rFonts w:asciiTheme="minorHAnsi" w:hAnsiTheme="minorHAnsi" w:cstheme="minorHAnsi"/>
                <w:b/>
                <w:bCs/>
              </w:rPr>
              <w:t>ublish</w:t>
            </w:r>
            <w:r>
              <w:rPr>
                <w:rFonts w:asciiTheme="minorHAnsi" w:hAnsiTheme="minorHAnsi" w:cstheme="minorHAnsi"/>
                <w:b/>
                <w:bCs/>
              </w:rPr>
              <w:t xml:space="preserve"> new documents and visual media to</w:t>
            </w:r>
            <w:r w:rsidRPr="003F12F2">
              <w:rPr>
                <w:rFonts w:asciiTheme="minorHAnsi" w:hAnsiTheme="minorHAnsi" w:cstheme="minorHAnsi"/>
                <w:b/>
                <w:bCs/>
              </w:rPr>
              <w:t xml:space="preserve"> </w:t>
            </w:r>
            <w:r>
              <w:rPr>
                <w:rFonts w:asciiTheme="minorHAnsi" w:hAnsiTheme="minorHAnsi" w:cstheme="minorHAnsi"/>
                <w:b/>
                <w:bCs/>
              </w:rPr>
              <w:t xml:space="preserve">the </w:t>
            </w:r>
            <w:r w:rsidRPr="003F12F2">
              <w:rPr>
                <w:rFonts w:asciiTheme="minorHAnsi" w:hAnsiTheme="minorHAnsi" w:cstheme="minorHAnsi"/>
                <w:b/>
                <w:bCs/>
              </w:rPr>
              <w:t>WV Hazard Library</w:t>
            </w:r>
            <w:r>
              <w:rPr>
                <w:rFonts w:asciiTheme="minorHAnsi" w:hAnsiTheme="minorHAnsi" w:cstheme="minorHAnsi"/>
                <w:b/>
                <w:bCs/>
              </w:rPr>
              <w:t xml:space="preserve">.  </w:t>
            </w:r>
            <w:r w:rsidRPr="003F12F2">
              <w:rPr>
                <w:rFonts w:asciiTheme="minorHAnsi" w:hAnsiTheme="minorHAnsi" w:cstheme="minorHAnsi"/>
                <w:b/>
                <w:bCs/>
              </w:rPr>
              <w:t xml:space="preserve"> </w:t>
            </w:r>
            <w:r w:rsidR="00047552">
              <w:rPr>
                <w:rFonts w:asciiTheme="minorHAnsi" w:hAnsiTheme="minorHAnsi" w:cstheme="minorHAnsi"/>
                <w:bCs/>
              </w:rPr>
              <w:t>A</w:t>
            </w:r>
            <w:r>
              <w:rPr>
                <w:rFonts w:asciiTheme="minorHAnsi" w:hAnsiTheme="minorHAnsi" w:cstheme="minorHAnsi"/>
                <w:bCs/>
              </w:rPr>
              <w:t xml:space="preserve">llows the public to search documents and visual media for hazard information relevant to West Virginia.  Users can </w:t>
            </w:r>
            <w:hyperlink r:id="rId38" w:anchor="page=6" w:history="1">
              <w:r w:rsidRPr="0050653C">
                <w:rPr>
                  <w:rStyle w:val="Hyperlink"/>
                  <w:rFonts w:asciiTheme="minorHAnsi" w:hAnsiTheme="minorHAnsi" w:cstheme="minorHAnsi"/>
                  <w:bCs/>
                </w:rPr>
                <w:t>search</w:t>
              </w:r>
            </w:hyperlink>
            <w:r>
              <w:rPr>
                <w:rFonts w:asciiTheme="minorHAnsi" w:hAnsiTheme="minorHAnsi" w:cstheme="minorHAnsi"/>
                <w:bCs/>
              </w:rPr>
              <w:t xml:space="preserve"> by topic, media type, or geographic extent.  </w:t>
            </w:r>
            <w:r w:rsidRPr="003F12F2">
              <w:rPr>
                <w:rFonts w:asciiTheme="minorHAnsi" w:hAnsiTheme="minorHAnsi" w:cstheme="minorHAnsi"/>
                <w:bCs/>
              </w:rPr>
              <w:t xml:space="preserve">The </w:t>
            </w:r>
            <w:hyperlink r:id="rId39" w:history="1">
              <w:r w:rsidRPr="002478BD">
                <w:rPr>
                  <w:rStyle w:val="Hyperlink"/>
                  <w:rFonts w:asciiTheme="minorHAnsi" w:hAnsiTheme="minorHAnsi" w:cstheme="minorHAnsi"/>
                  <w:bCs/>
                </w:rPr>
                <w:t>Hazard Library</w:t>
              </w:r>
            </w:hyperlink>
            <w:r w:rsidRPr="003F12F2">
              <w:rPr>
                <w:rFonts w:asciiTheme="minorHAnsi" w:hAnsiTheme="minorHAnsi" w:cstheme="minorHAnsi"/>
                <w:bCs/>
              </w:rPr>
              <w:t xml:space="preserve"> consists of major collections for risk assessments, flood events, and mitigation reduction efforts (mitigation measures, hazard planning, floodplain management, Risk MAP studies, flood models, etc.)</w:t>
            </w:r>
            <w:r>
              <w:rPr>
                <w:rFonts w:asciiTheme="minorHAnsi" w:hAnsiTheme="minorHAnsi" w:cstheme="minorHAnsi"/>
                <w:bCs/>
              </w:rPr>
              <w:t xml:space="preserve">.  </w:t>
            </w:r>
            <w:r w:rsidRPr="003F12F2">
              <w:rPr>
                <w:rFonts w:asciiTheme="minorHAnsi" w:hAnsiTheme="minorHAnsi" w:cstheme="minorHAnsi"/>
                <w:bCs/>
              </w:rPr>
              <w:t>The classification system of the Hazard Library is flexible in that additional subjects can be added.  (WVU Task E)</w:t>
            </w:r>
          </w:p>
        </w:tc>
      </w:tr>
      <w:tr w:rsidR="00016946" w:rsidRPr="0098081F" w14:paraId="5D4913D7" w14:textId="77777777" w:rsidTr="008F0EC9">
        <w:trPr>
          <w:trHeight w:val="1245"/>
        </w:trPr>
        <w:tc>
          <w:tcPr>
            <w:tcW w:w="9805" w:type="dxa"/>
          </w:tcPr>
          <w:p w14:paraId="2D1016D7" w14:textId="77777777" w:rsidR="00016946" w:rsidRPr="0098081F" w:rsidRDefault="00016946" w:rsidP="006574D8">
            <w:pPr>
              <w:pStyle w:val="FEMATableText"/>
              <w:spacing w:before="96" w:after="96"/>
            </w:pPr>
          </w:p>
        </w:tc>
      </w:tr>
    </w:tbl>
    <w:p w14:paraId="6964D537" w14:textId="77777777" w:rsidR="00A2028A" w:rsidRPr="00A2028A" w:rsidRDefault="00A2028A" w:rsidP="006574D8">
      <w:pPr>
        <w:spacing w:line="240" w:lineRule="auto"/>
        <w:sectPr w:rsidR="00A2028A" w:rsidRPr="00A2028A" w:rsidSect="003F1453">
          <w:pgSz w:w="12240" w:h="15840"/>
          <w:pgMar w:top="1440" w:right="1440" w:bottom="1440" w:left="1440" w:header="720" w:footer="720" w:gutter="0"/>
          <w:cols w:space="720"/>
          <w:docGrid w:linePitch="360"/>
        </w:sectPr>
      </w:pPr>
    </w:p>
    <w:p w14:paraId="5C547D50" w14:textId="77777777" w:rsidR="00A25979" w:rsidRDefault="00A25979" w:rsidP="006574D8">
      <w:pPr>
        <w:pStyle w:val="FEMAHeading4"/>
      </w:pPr>
      <w:r>
        <w:lastRenderedPageBreak/>
        <w:t xml:space="preserve">Task 4 – Training to </w:t>
      </w:r>
      <w:r w:rsidRPr="00E258FA">
        <w:t xml:space="preserve">State, Local, Tribal, and Territorial </w:t>
      </w:r>
      <w:r>
        <w:t>Officials</w:t>
      </w:r>
    </w:p>
    <w:p w14:paraId="48894532" w14:textId="1CA90340" w:rsidR="00A25979" w:rsidRPr="00FF5D94" w:rsidRDefault="00A25979" w:rsidP="006574D8">
      <w:pPr>
        <w:pStyle w:val="FEMATableCaption"/>
      </w:pPr>
      <w:bookmarkStart w:id="42" w:name="_Ref98233165"/>
      <w:bookmarkStart w:id="43" w:name="_Toc229406882"/>
      <w:bookmarkStart w:id="44" w:name="_Toc229476001"/>
      <w:bookmarkStart w:id="45" w:name="_Toc229476017"/>
      <w:bookmarkStart w:id="46" w:name="_Toc229476183"/>
      <w:bookmarkStart w:id="47" w:name="_Toc229477060"/>
      <w:r>
        <w:t xml:space="preserve">Table </w:t>
      </w:r>
      <w:fldSimple w:instr=" SEQ Table \* ARABIC ">
        <w:r w:rsidR="007C7568">
          <w:rPr>
            <w:noProof/>
          </w:rPr>
          <w:t>6</w:t>
        </w:r>
      </w:fldSimple>
      <w:bookmarkEnd w:id="42"/>
      <w:r>
        <w:t xml:space="preserve">. </w:t>
      </w:r>
      <w:r w:rsidRPr="000C48B7">
        <w:t>Task 4 – Training to State</w:t>
      </w:r>
      <w:r>
        <w:t>, Local, Tribal,</w:t>
      </w:r>
      <w:r w:rsidRPr="000C48B7">
        <w:t xml:space="preserve"> and </w:t>
      </w:r>
      <w:r>
        <w:t>Territorial</w:t>
      </w:r>
      <w:r w:rsidRPr="000C48B7">
        <w:t xml:space="preserve"> Officials</w:t>
      </w:r>
      <w:bookmarkEnd w:id="43"/>
      <w:bookmarkEnd w:id="44"/>
      <w:bookmarkEnd w:id="45"/>
      <w:bookmarkEnd w:id="46"/>
      <w:bookmarkEnd w:id="47"/>
    </w:p>
    <w:tbl>
      <w:tblPr>
        <w:tblStyle w:val="FEMATable1-DHSLightBlue20"/>
        <w:tblW w:w="0" w:type="auto"/>
        <w:tblInd w:w="3" w:type="dxa"/>
        <w:tblLook w:val="04A0" w:firstRow="1" w:lastRow="0" w:firstColumn="1" w:lastColumn="0" w:noHBand="0" w:noVBand="1"/>
        <w:tblCaption w:val="Table 6. Task 4 – Training to State, Local, Tribal, and Territorial Officials"/>
        <w:tblDescription w:val="Table 6. Task 4 – Training to State, Local, Tribal, and Territorial Officials"/>
      </w:tblPr>
      <w:tblGrid>
        <w:gridCol w:w="2333"/>
        <w:gridCol w:w="2158"/>
        <w:gridCol w:w="1530"/>
        <w:gridCol w:w="1709"/>
        <w:gridCol w:w="1614"/>
      </w:tblGrid>
      <w:tr w:rsidR="00A25979" w14:paraId="69E3CC5D" w14:textId="77777777">
        <w:trPr>
          <w:cnfStyle w:val="100000000000" w:firstRow="1" w:lastRow="0" w:firstColumn="0" w:lastColumn="0" w:oddVBand="0" w:evenVBand="0" w:oddHBand="0" w:evenHBand="0" w:firstRowFirstColumn="0" w:firstRowLastColumn="0" w:lastRowFirstColumn="0" w:lastRowLastColumn="0"/>
        </w:trPr>
        <w:tc>
          <w:tcPr>
            <w:tcW w:w="2333" w:type="dxa"/>
          </w:tcPr>
          <w:p w14:paraId="553073DE" w14:textId="1CACBB52" w:rsidR="00A25979" w:rsidRPr="00E258FA" w:rsidRDefault="00C934DB" w:rsidP="006574D8">
            <w:pPr>
              <w:pStyle w:val="FEMATableHeading"/>
              <w:spacing w:before="96" w:after="96"/>
            </w:pPr>
            <w:r>
              <w:t>Project Management</w:t>
            </w:r>
            <w:r w:rsidR="00A25979" w:rsidRPr="00E258FA">
              <w:t xml:space="preserve"> Task</w:t>
            </w:r>
          </w:p>
        </w:tc>
        <w:tc>
          <w:tcPr>
            <w:tcW w:w="2158" w:type="dxa"/>
          </w:tcPr>
          <w:p w14:paraId="3ED9EA49" w14:textId="379A7C0C" w:rsidR="00A25979" w:rsidRPr="00E258FA" w:rsidRDefault="00C6252C" w:rsidP="006574D8">
            <w:pPr>
              <w:pStyle w:val="FEMATableHeading"/>
              <w:spacing w:before="96" w:after="96"/>
            </w:pPr>
            <w:r>
              <w:t xml:space="preserve">Check box can be used to </w:t>
            </w:r>
            <w:r w:rsidR="00D942B3">
              <w:t xml:space="preserve">indicate </w:t>
            </w:r>
            <w:r w:rsidR="00A25979" w:rsidRPr="00E258FA">
              <w:t xml:space="preserve">if task will be done under this </w:t>
            </w:r>
            <w:r w:rsidR="000920A6">
              <w:t>Statement of Work</w:t>
            </w:r>
            <w:r w:rsidR="00D942B3">
              <w:t>.</w:t>
            </w:r>
          </w:p>
        </w:tc>
        <w:tc>
          <w:tcPr>
            <w:tcW w:w="1530" w:type="dxa"/>
          </w:tcPr>
          <w:p w14:paraId="48FDB5CE" w14:textId="77777777" w:rsidR="00A25979" w:rsidRPr="00E258FA" w:rsidRDefault="00A25979" w:rsidP="006574D8">
            <w:pPr>
              <w:pStyle w:val="FEMATableHeading"/>
              <w:spacing w:before="96" w:after="96"/>
            </w:pPr>
            <w:r w:rsidRPr="00E258FA">
              <w:t>(A) FEMA Contribution</w:t>
            </w:r>
          </w:p>
        </w:tc>
        <w:tc>
          <w:tcPr>
            <w:tcW w:w="1709" w:type="dxa"/>
          </w:tcPr>
          <w:p w14:paraId="48347E05" w14:textId="77777777" w:rsidR="00A25979" w:rsidRPr="00E258FA" w:rsidRDefault="00A25979" w:rsidP="006574D8">
            <w:pPr>
              <w:pStyle w:val="FEMATableHeading"/>
              <w:spacing w:before="96" w:after="96"/>
            </w:pPr>
            <w:r w:rsidRPr="00E258FA">
              <w:t>(B) Partner Contribution</w:t>
            </w:r>
          </w:p>
        </w:tc>
        <w:tc>
          <w:tcPr>
            <w:tcW w:w="1614" w:type="dxa"/>
          </w:tcPr>
          <w:p w14:paraId="20D36C05" w14:textId="77777777" w:rsidR="00A25979" w:rsidRPr="00E258FA" w:rsidRDefault="00A25979" w:rsidP="006574D8">
            <w:pPr>
              <w:pStyle w:val="FEMATableHeading"/>
              <w:spacing w:before="96" w:after="96"/>
            </w:pPr>
            <w:r w:rsidRPr="00E258FA">
              <w:t>(A+B) Total Project Cost</w:t>
            </w:r>
          </w:p>
        </w:tc>
      </w:tr>
      <w:tr w:rsidR="00A74B9F" w14:paraId="62E6527F" w14:textId="77777777" w:rsidTr="00760B59">
        <w:tc>
          <w:tcPr>
            <w:tcW w:w="2333" w:type="dxa"/>
          </w:tcPr>
          <w:p w14:paraId="6323EFBD" w14:textId="73F164C9" w:rsidR="00A74B9F" w:rsidRDefault="00A74B9F" w:rsidP="006574D8">
            <w:pPr>
              <w:pStyle w:val="FEMATableText"/>
              <w:spacing w:before="96" w:after="96"/>
            </w:pPr>
            <w:r>
              <w:t xml:space="preserve">Training to </w:t>
            </w:r>
            <w:r w:rsidRPr="00E258FA">
              <w:t>State</w:t>
            </w:r>
            <w:r w:rsidR="00364030">
              <w:t xml:space="preserve"> &amp; Local Officials </w:t>
            </w:r>
          </w:p>
        </w:tc>
        <w:tc>
          <w:tcPr>
            <w:tcW w:w="2158" w:type="dxa"/>
            <w:vAlign w:val="center"/>
          </w:tcPr>
          <w:p w14:paraId="74B10B56" w14:textId="79E7F524" w:rsidR="00A74B9F" w:rsidRDefault="00000000" w:rsidP="006574D8">
            <w:pPr>
              <w:pStyle w:val="FEMATableText"/>
              <w:spacing w:before="96" w:after="96"/>
              <w:jc w:val="center"/>
            </w:pPr>
            <w:sdt>
              <w:sdtPr>
                <w:id w:val="-1936504741"/>
                <w14:checkbox>
                  <w14:checked w14:val="1"/>
                  <w14:checkedState w14:val="2612" w14:font="MS Gothic"/>
                  <w14:uncheckedState w14:val="2610" w14:font="MS Gothic"/>
                </w14:checkbox>
              </w:sdtPr>
              <w:sdtContent>
                <w:r w:rsidR="00A74B9F">
                  <w:rPr>
                    <w:rFonts w:ascii="MS Gothic" w:eastAsia="MS Gothic" w:hAnsi="MS Gothic" w:cs="Segoe UI Symbol" w:hint="eastAsia"/>
                  </w:rPr>
                  <w:t>☒</w:t>
                </w:r>
              </w:sdtContent>
            </w:sdt>
          </w:p>
        </w:tc>
        <w:tc>
          <w:tcPr>
            <w:tcW w:w="1530" w:type="dxa"/>
            <w:vAlign w:val="center"/>
          </w:tcPr>
          <w:p w14:paraId="470CCEBD" w14:textId="0D1AE417" w:rsidR="00A74B9F" w:rsidRDefault="00A74B9F" w:rsidP="006574D8">
            <w:pPr>
              <w:pStyle w:val="FEMATableText"/>
              <w:spacing w:before="96" w:after="96"/>
            </w:pPr>
            <w:r w:rsidRPr="002F27D5">
              <w:rPr>
                <w:rFonts w:asciiTheme="minorHAnsi" w:hAnsiTheme="minorHAnsi" w:cstheme="minorHAnsi"/>
                <w:sz w:val="20"/>
                <w:highlight w:val="yellow"/>
              </w:rPr>
              <w:t>$</w:t>
            </w:r>
            <w:r w:rsidR="00386C76">
              <w:rPr>
                <w:rFonts w:asciiTheme="minorHAnsi" w:hAnsiTheme="minorHAnsi" w:cstheme="minorHAnsi"/>
                <w:sz w:val="20"/>
                <w:highlight w:val="yellow"/>
              </w:rPr>
              <w:t>48</w:t>
            </w:r>
            <w:r w:rsidRPr="002F27D5">
              <w:rPr>
                <w:rFonts w:asciiTheme="minorHAnsi" w:hAnsiTheme="minorHAnsi" w:cstheme="minorHAnsi"/>
                <w:sz w:val="20"/>
                <w:highlight w:val="yellow"/>
              </w:rPr>
              <w:t>,000</w:t>
            </w:r>
          </w:p>
        </w:tc>
        <w:tc>
          <w:tcPr>
            <w:tcW w:w="1709" w:type="dxa"/>
            <w:vAlign w:val="center"/>
          </w:tcPr>
          <w:p w14:paraId="51640319" w14:textId="1573EE11" w:rsidR="00A74B9F" w:rsidRDefault="00A74B9F" w:rsidP="006574D8">
            <w:pPr>
              <w:pStyle w:val="FEMATableText"/>
              <w:spacing w:before="96" w:after="96"/>
            </w:pPr>
            <w:r>
              <w:rPr>
                <w:rFonts w:ascii="Times New Roman"/>
                <w:sz w:val="20"/>
              </w:rPr>
              <w:t>$0</w:t>
            </w:r>
          </w:p>
        </w:tc>
        <w:tc>
          <w:tcPr>
            <w:tcW w:w="1614" w:type="dxa"/>
            <w:vAlign w:val="center"/>
          </w:tcPr>
          <w:p w14:paraId="04D7B924" w14:textId="0CC65764" w:rsidR="00A74B9F" w:rsidRDefault="00A74B9F" w:rsidP="006574D8">
            <w:pPr>
              <w:pStyle w:val="FEMATableText"/>
              <w:spacing w:before="96" w:after="96"/>
            </w:pPr>
            <w:r w:rsidRPr="002F27D5">
              <w:rPr>
                <w:rFonts w:asciiTheme="minorHAnsi" w:hAnsiTheme="minorHAnsi" w:cstheme="minorHAnsi"/>
                <w:sz w:val="20"/>
                <w:highlight w:val="yellow"/>
              </w:rPr>
              <w:t>$</w:t>
            </w:r>
            <w:r w:rsidR="00386C76">
              <w:rPr>
                <w:rFonts w:asciiTheme="minorHAnsi" w:hAnsiTheme="minorHAnsi" w:cstheme="minorHAnsi"/>
                <w:sz w:val="20"/>
                <w:highlight w:val="yellow"/>
              </w:rPr>
              <w:t>48</w:t>
            </w:r>
            <w:r w:rsidRPr="002F27D5">
              <w:rPr>
                <w:rFonts w:asciiTheme="minorHAnsi" w:hAnsiTheme="minorHAnsi" w:cstheme="minorHAnsi"/>
                <w:sz w:val="20"/>
                <w:highlight w:val="yellow"/>
              </w:rPr>
              <w:t>,000</w:t>
            </w:r>
          </w:p>
        </w:tc>
      </w:tr>
    </w:tbl>
    <w:p w14:paraId="30C5F908" w14:textId="77777777" w:rsidR="00A25979" w:rsidRDefault="00A25979" w:rsidP="006574D8">
      <w:pPr>
        <w:pStyle w:val="FEMANormal"/>
        <w:spacing w:after="0" w:line="240" w:lineRule="auto"/>
      </w:pPr>
    </w:p>
    <w:tbl>
      <w:tblPr>
        <w:tblStyle w:val="FEMATable1-DHSLightBlue20"/>
        <w:tblW w:w="0" w:type="auto"/>
        <w:tblInd w:w="3" w:type="dxa"/>
        <w:tblLook w:val="04A0" w:firstRow="1" w:lastRow="0" w:firstColumn="1" w:lastColumn="0" w:noHBand="0" w:noVBand="1"/>
        <w:tblCaption w:val="Table 6. Task 4 – Training to State, Local, Tribal, and Territorial Officials"/>
        <w:tblDescription w:val="Table 6. Task 4 – Training to State, Local, Tribal, and Territorial Officials"/>
      </w:tblPr>
      <w:tblGrid>
        <w:gridCol w:w="6335"/>
        <w:gridCol w:w="3009"/>
      </w:tblGrid>
      <w:tr w:rsidR="003A49B5" w:rsidRPr="00D862ED" w14:paraId="059128DC" w14:textId="77777777" w:rsidTr="00B925DA">
        <w:trPr>
          <w:cnfStyle w:val="100000000000" w:firstRow="1" w:lastRow="0" w:firstColumn="0" w:lastColumn="0" w:oddVBand="0" w:evenVBand="0" w:oddHBand="0" w:evenHBand="0" w:firstRowFirstColumn="0" w:firstRowLastColumn="0" w:lastRowFirstColumn="0" w:lastRowLastColumn="0"/>
        </w:trPr>
        <w:tc>
          <w:tcPr>
            <w:tcW w:w="6335" w:type="dxa"/>
          </w:tcPr>
          <w:p w14:paraId="1560D343" w14:textId="77777777" w:rsidR="003A49B5" w:rsidRPr="00D862ED" w:rsidRDefault="003A49B5" w:rsidP="006574D8">
            <w:pPr>
              <w:pStyle w:val="FEMATableHeading"/>
              <w:spacing w:before="96" w:after="96"/>
            </w:pPr>
            <w:r w:rsidRPr="00D862ED">
              <w:t>Deliverable</w:t>
            </w:r>
          </w:p>
        </w:tc>
        <w:tc>
          <w:tcPr>
            <w:tcW w:w="3009" w:type="dxa"/>
          </w:tcPr>
          <w:p w14:paraId="3E956D5C" w14:textId="77777777" w:rsidR="003A49B5" w:rsidRPr="00D862ED" w:rsidRDefault="003A49B5" w:rsidP="006574D8">
            <w:pPr>
              <w:pStyle w:val="FEMATableHeading"/>
              <w:spacing w:before="96" w:after="96"/>
            </w:pPr>
            <w:r w:rsidRPr="00D942B3">
              <w:t>Check box</w:t>
            </w:r>
            <w:r>
              <w:t>es</w:t>
            </w:r>
            <w:r w:rsidRPr="00D942B3">
              <w:t xml:space="preserve"> can be used to indicate if </w:t>
            </w:r>
            <w:r>
              <w:t xml:space="preserve">deliverable </w:t>
            </w:r>
            <w:r w:rsidRPr="00D942B3">
              <w:t xml:space="preserve">will be done under this </w:t>
            </w:r>
            <w:r>
              <w:t>task.</w:t>
            </w:r>
          </w:p>
        </w:tc>
      </w:tr>
      <w:tr w:rsidR="003A49B5" w:rsidRPr="00525E90" w14:paraId="621B9C64" w14:textId="77777777" w:rsidTr="00B925DA">
        <w:tc>
          <w:tcPr>
            <w:tcW w:w="6335" w:type="dxa"/>
          </w:tcPr>
          <w:p w14:paraId="2CD92982" w14:textId="46E551B7" w:rsidR="003A49B5" w:rsidRPr="00CB6A82" w:rsidRDefault="003A49B5" w:rsidP="006574D8">
            <w:pPr>
              <w:pStyle w:val="FEMATableText"/>
              <w:spacing w:before="96" w:after="96"/>
            </w:pPr>
            <w:r w:rsidRPr="00CB6A82">
              <w:t>Other</w:t>
            </w:r>
            <w:r w:rsidR="00386C76">
              <w:t xml:space="preserve"> </w:t>
            </w:r>
            <w:r w:rsidR="00680AA4" w:rsidRPr="00680AA4">
              <w:rPr>
                <w:b/>
                <w:bCs/>
              </w:rPr>
              <w:t xml:space="preserve">WVEMD </w:t>
            </w:r>
            <w:r w:rsidR="00386C76" w:rsidRPr="00680AA4">
              <w:rPr>
                <w:b/>
                <w:bCs/>
              </w:rPr>
              <w:t>T</w:t>
            </w:r>
            <w:r w:rsidR="00386C76" w:rsidRPr="00364030">
              <w:rPr>
                <w:b/>
                <w:bCs/>
              </w:rPr>
              <w:t>ask 2</w:t>
            </w:r>
            <w:r w:rsidR="00386C76">
              <w:t>:</w:t>
            </w:r>
            <w:r w:rsidRPr="00CB6A82">
              <w:t xml:space="preserve"> </w:t>
            </w:r>
            <w:r w:rsidR="00386C76">
              <w:t>WVEMD Floodplain Management Training</w:t>
            </w:r>
            <w:r w:rsidR="0058075D">
              <w:t xml:space="preserve"> and Outreach</w:t>
            </w:r>
            <w:r w:rsidR="002351DE">
              <w:t>.  ($45K)</w:t>
            </w:r>
          </w:p>
        </w:tc>
        <w:sdt>
          <w:sdtPr>
            <w:id w:val="1823927857"/>
            <w14:checkbox>
              <w14:checked w14:val="1"/>
              <w14:checkedState w14:val="2612" w14:font="MS Gothic"/>
              <w14:uncheckedState w14:val="2610" w14:font="MS Gothic"/>
            </w14:checkbox>
          </w:sdtPr>
          <w:sdtContent>
            <w:tc>
              <w:tcPr>
                <w:tcW w:w="3009" w:type="dxa"/>
                <w:vAlign w:val="center"/>
              </w:tcPr>
              <w:p w14:paraId="221A32CD" w14:textId="54580ED0" w:rsidR="003A49B5" w:rsidRPr="00525E90" w:rsidRDefault="00386C76" w:rsidP="006574D8">
                <w:pPr>
                  <w:pStyle w:val="FEMATableText"/>
                  <w:spacing w:before="96" w:after="96"/>
                  <w:jc w:val="center"/>
                </w:pPr>
                <w:r>
                  <w:rPr>
                    <w:rFonts w:ascii="MS Gothic" w:eastAsia="MS Gothic" w:hAnsi="MS Gothic" w:hint="eastAsia"/>
                  </w:rPr>
                  <w:t>☒</w:t>
                </w:r>
              </w:p>
            </w:tc>
          </w:sdtContent>
        </w:sdt>
      </w:tr>
      <w:tr w:rsidR="00386C76" w:rsidRPr="00525E90" w14:paraId="7328E408" w14:textId="77777777" w:rsidTr="00B925DA">
        <w:tc>
          <w:tcPr>
            <w:tcW w:w="6335" w:type="dxa"/>
          </w:tcPr>
          <w:p w14:paraId="0DB62618" w14:textId="087126E5" w:rsidR="00386C76" w:rsidRPr="00CB6A82" w:rsidRDefault="00386C76" w:rsidP="006574D8">
            <w:pPr>
              <w:pStyle w:val="FEMATableText"/>
              <w:spacing w:before="96" w:after="96"/>
            </w:pPr>
            <w:r>
              <w:t xml:space="preserve">Other </w:t>
            </w:r>
            <w:r w:rsidR="00680AA4" w:rsidRPr="00680AA4">
              <w:rPr>
                <w:b/>
                <w:bCs/>
              </w:rPr>
              <w:t xml:space="preserve">WVU </w:t>
            </w:r>
            <w:r w:rsidRPr="00364030">
              <w:rPr>
                <w:b/>
                <w:bCs/>
              </w:rPr>
              <w:t>Task F</w:t>
            </w:r>
            <w:r>
              <w:t>: WVU Training</w:t>
            </w:r>
            <w:r w:rsidR="0058075D">
              <w:t xml:space="preserve"> and Outreach</w:t>
            </w:r>
            <w:r>
              <w:t xml:space="preserve"> </w:t>
            </w:r>
            <w:r w:rsidR="00680AA4">
              <w:t xml:space="preserve">organized by WVEMD </w:t>
            </w:r>
            <w:r>
              <w:t>for WV Flood Tool</w:t>
            </w:r>
            <w:r w:rsidR="002351DE">
              <w:t>.  ($3K)</w:t>
            </w:r>
          </w:p>
        </w:tc>
        <w:tc>
          <w:tcPr>
            <w:tcW w:w="3009" w:type="dxa"/>
            <w:vAlign w:val="center"/>
          </w:tcPr>
          <w:p w14:paraId="1FE018EC" w14:textId="5E67A653" w:rsidR="00386C76" w:rsidRDefault="00386C76" w:rsidP="006574D8">
            <w:pPr>
              <w:pStyle w:val="FEMATableText"/>
              <w:spacing w:before="96" w:after="96"/>
              <w:jc w:val="center"/>
            </w:pPr>
            <w:r>
              <w:rPr>
                <w:rFonts w:ascii="MS Gothic" w:eastAsia="MS Gothic" w:hAnsi="MS Gothic" w:hint="eastAsia"/>
              </w:rPr>
              <w:t>☒</w:t>
            </w:r>
          </w:p>
        </w:tc>
      </w:tr>
    </w:tbl>
    <w:p w14:paraId="35EF71C9" w14:textId="77777777" w:rsidR="00A25979" w:rsidRDefault="00A25979" w:rsidP="006574D8">
      <w:pPr>
        <w:pStyle w:val="FEMANormal"/>
        <w:spacing w:after="0" w:line="240" w:lineRule="auto"/>
      </w:pPr>
    </w:p>
    <w:tbl>
      <w:tblPr>
        <w:tblStyle w:val="FEMATable1-DHSLightBlue20"/>
        <w:tblW w:w="9344" w:type="dxa"/>
        <w:tblLook w:val="04A0" w:firstRow="1" w:lastRow="0" w:firstColumn="1" w:lastColumn="0" w:noHBand="0" w:noVBand="1"/>
        <w:tblCaption w:val="Table 6. Task 4 – Training to State, Local, Tribal, and Territorial Officials"/>
        <w:tblDescription w:val="Table 6. Task 4 – Training to State, Local, Tribal, and Territorial Officials"/>
      </w:tblPr>
      <w:tblGrid>
        <w:gridCol w:w="9344"/>
      </w:tblGrid>
      <w:tr w:rsidR="00A24C4D" w:rsidRPr="00D862ED" w14:paraId="47EFCD0A" w14:textId="77777777" w:rsidTr="00A24C4D">
        <w:trPr>
          <w:cnfStyle w:val="100000000000" w:firstRow="1" w:lastRow="0" w:firstColumn="0" w:lastColumn="0" w:oddVBand="0" w:evenVBand="0" w:oddHBand="0" w:evenHBand="0" w:firstRowFirstColumn="0" w:firstRowLastColumn="0" w:lastRowFirstColumn="0" w:lastRowLastColumn="0"/>
          <w:trHeight w:val="642"/>
        </w:trPr>
        <w:tc>
          <w:tcPr>
            <w:tcW w:w="9344" w:type="dxa"/>
          </w:tcPr>
          <w:p w14:paraId="07E3C456" w14:textId="77777777" w:rsidR="00A24C4D" w:rsidRPr="00D862ED" w:rsidRDefault="00A24C4D" w:rsidP="006574D8">
            <w:pPr>
              <w:pStyle w:val="FEMATableHeading"/>
              <w:spacing w:before="96" w:after="96"/>
            </w:pPr>
            <w:r w:rsidRPr="00D862ED">
              <w:t>Custom Scope Elements</w:t>
            </w:r>
          </w:p>
        </w:tc>
      </w:tr>
      <w:tr w:rsidR="00A24C4D" w:rsidRPr="0098081F" w14:paraId="2B10871E" w14:textId="77777777" w:rsidTr="00A24C4D">
        <w:trPr>
          <w:trHeight w:val="1245"/>
        </w:trPr>
        <w:tc>
          <w:tcPr>
            <w:tcW w:w="9344" w:type="dxa"/>
          </w:tcPr>
          <w:p w14:paraId="64C601D2" w14:textId="2CBF30BA" w:rsidR="00A24C4D" w:rsidRPr="005E73DC" w:rsidRDefault="00A24C4D" w:rsidP="006574D8">
            <w:pPr>
              <w:pStyle w:val="FEMATableText"/>
              <w:spacing w:before="96" w:after="96"/>
              <w:rPr>
                <w:rFonts w:asciiTheme="minorHAnsi" w:hAnsiTheme="minorHAnsi" w:cstheme="minorHAnsi"/>
              </w:rPr>
            </w:pPr>
            <w:r>
              <w:rPr>
                <w:rFonts w:asciiTheme="minorHAnsi" w:hAnsiTheme="minorHAnsi" w:cstheme="minorHAnsi"/>
                <w:u w:val="single"/>
              </w:rPr>
              <w:t>WV</w:t>
            </w:r>
            <w:r w:rsidR="0058075D">
              <w:rPr>
                <w:rFonts w:asciiTheme="minorHAnsi" w:hAnsiTheme="minorHAnsi" w:cstheme="minorHAnsi"/>
                <w:u w:val="single"/>
              </w:rPr>
              <w:t>EMD</w:t>
            </w:r>
            <w:r>
              <w:rPr>
                <w:rFonts w:asciiTheme="minorHAnsi" w:hAnsiTheme="minorHAnsi" w:cstheme="minorHAnsi"/>
                <w:u w:val="single"/>
              </w:rPr>
              <w:t xml:space="preserve"> Training</w:t>
            </w:r>
            <w:r w:rsidR="0058075D">
              <w:rPr>
                <w:rFonts w:asciiTheme="minorHAnsi" w:hAnsiTheme="minorHAnsi" w:cstheme="minorHAnsi"/>
                <w:u w:val="single"/>
              </w:rPr>
              <w:t xml:space="preserve"> and Outreach</w:t>
            </w:r>
            <w:r>
              <w:rPr>
                <w:rFonts w:asciiTheme="minorHAnsi" w:hAnsiTheme="minorHAnsi" w:cstheme="minorHAnsi"/>
                <w:u w:val="single"/>
              </w:rPr>
              <w:t xml:space="preserve"> to State/Local Officials - $45K</w:t>
            </w:r>
          </w:p>
          <w:p w14:paraId="6C06B3B4" w14:textId="4BD5EF88" w:rsidR="00A24C4D" w:rsidRPr="00A24C4D" w:rsidRDefault="00A24C4D" w:rsidP="006574D8">
            <w:pPr>
              <w:spacing w:after="0" w:line="240" w:lineRule="auto"/>
              <w:ind w:right="540"/>
              <w:rPr>
                <w:rFonts w:asciiTheme="minorHAnsi" w:hAnsiTheme="minorHAnsi" w:cstheme="minorHAnsi"/>
                <w:highlight w:val="yellow"/>
              </w:rPr>
            </w:pPr>
          </w:p>
          <w:p w14:paraId="600E9900" w14:textId="297616F0" w:rsidR="00A24C4D" w:rsidRPr="0098081F" w:rsidRDefault="00A24C4D" w:rsidP="00364030">
            <w:pPr>
              <w:pStyle w:val="FEMATableText"/>
              <w:numPr>
                <w:ilvl w:val="0"/>
                <w:numId w:val="24"/>
              </w:numPr>
              <w:spacing w:before="96" w:after="96"/>
              <w:ind w:hanging="720"/>
            </w:pPr>
            <w:r w:rsidRPr="00364030">
              <w:rPr>
                <w:rFonts w:asciiTheme="minorHAnsi" w:hAnsiTheme="minorHAnsi" w:cstheme="minorHAnsi"/>
                <w:bCs/>
              </w:rPr>
              <w:t xml:space="preserve"> </w:t>
            </w:r>
            <w:r w:rsidR="006F67BC" w:rsidRPr="00364030">
              <w:rPr>
                <w:rFonts w:asciiTheme="minorHAnsi" w:hAnsiTheme="minorHAnsi" w:cstheme="minorHAnsi"/>
                <w:b/>
                <w:bCs/>
              </w:rPr>
              <w:t xml:space="preserve">Promote risk awareness and mitigation actions at the community level by way of training and outreach events.  </w:t>
            </w:r>
            <w:r w:rsidR="006F67BC" w:rsidRPr="00364030">
              <w:rPr>
                <w:rFonts w:asciiTheme="minorHAnsi" w:hAnsiTheme="minorHAnsi" w:cstheme="minorHAnsi"/>
                <w:bCs/>
              </w:rPr>
              <w:t>These training and outreach meetings -- coordinated with FEMA Region</w:t>
            </w:r>
            <w:r w:rsidR="00680AA4">
              <w:rPr>
                <w:rFonts w:asciiTheme="minorHAnsi" w:hAnsiTheme="minorHAnsi" w:cstheme="minorHAnsi"/>
                <w:bCs/>
              </w:rPr>
              <w:t xml:space="preserve"> III</w:t>
            </w:r>
            <w:r w:rsidR="006F67BC" w:rsidRPr="00364030">
              <w:rPr>
                <w:rFonts w:asciiTheme="minorHAnsi" w:hAnsiTheme="minorHAnsi" w:cstheme="minorHAnsi"/>
                <w:bCs/>
              </w:rPr>
              <w:t xml:space="preserve"> -- focus on community engagement, risk communication, floodplain management, flood study coordination, and identifying risk reduction actions.  This task also includes the creation of customized floodplain management resources for the state.  Targeted audiences include the public while specialized training and outreach activities focus on the community development of stakeholders that include floodplain managers, emergency preparedness officials, risk planners, and elected officials.  Refer to the PM Business Plan for previous and future training/outreach events.  (WVEMD Task </w:t>
            </w:r>
            <w:r w:rsidR="001C1760">
              <w:rPr>
                <w:rFonts w:asciiTheme="minorHAnsi" w:hAnsiTheme="minorHAnsi" w:cstheme="minorHAnsi"/>
                <w:bCs/>
              </w:rPr>
              <w:t>2</w:t>
            </w:r>
            <w:r w:rsidR="006F67BC" w:rsidRPr="00364030">
              <w:rPr>
                <w:rFonts w:asciiTheme="minorHAnsi" w:hAnsiTheme="minorHAnsi" w:cstheme="minorHAnsi"/>
                <w:bCs/>
              </w:rPr>
              <w:t>)</w:t>
            </w:r>
            <w:r w:rsidR="008F0EC9">
              <w:rPr>
                <w:rFonts w:asciiTheme="minorHAnsi" w:hAnsiTheme="minorHAnsi" w:cstheme="minorHAnsi"/>
                <w:bCs/>
              </w:rPr>
              <w:br/>
            </w:r>
          </w:p>
        </w:tc>
      </w:tr>
      <w:tr w:rsidR="00A24C4D" w:rsidRPr="0098081F" w14:paraId="4837B823" w14:textId="77777777" w:rsidTr="00A24C4D">
        <w:trPr>
          <w:trHeight w:val="1245"/>
        </w:trPr>
        <w:tc>
          <w:tcPr>
            <w:tcW w:w="9344" w:type="dxa"/>
          </w:tcPr>
          <w:p w14:paraId="3D3B7C03" w14:textId="03B8E5BD" w:rsidR="00A24C4D" w:rsidRPr="005E73DC" w:rsidRDefault="00A24C4D" w:rsidP="006574D8">
            <w:pPr>
              <w:pStyle w:val="FEMATableText"/>
              <w:spacing w:before="96" w:after="96"/>
              <w:rPr>
                <w:rFonts w:asciiTheme="minorHAnsi" w:hAnsiTheme="minorHAnsi" w:cstheme="minorHAnsi"/>
              </w:rPr>
            </w:pPr>
            <w:r>
              <w:rPr>
                <w:rFonts w:asciiTheme="minorHAnsi" w:hAnsiTheme="minorHAnsi" w:cstheme="minorHAnsi"/>
                <w:u w:val="single"/>
              </w:rPr>
              <w:t>WVU Training to State/Local Officials</w:t>
            </w:r>
            <w:r w:rsidR="0058075D">
              <w:rPr>
                <w:rFonts w:asciiTheme="minorHAnsi" w:hAnsiTheme="minorHAnsi" w:cstheme="minorHAnsi"/>
                <w:u w:val="single"/>
              </w:rPr>
              <w:t xml:space="preserve"> for WV Flood Tool</w:t>
            </w:r>
            <w:r>
              <w:rPr>
                <w:rFonts w:asciiTheme="minorHAnsi" w:hAnsiTheme="minorHAnsi" w:cstheme="minorHAnsi"/>
                <w:u w:val="single"/>
              </w:rPr>
              <w:t xml:space="preserve"> - $3K</w:t>
            </w:r>
            <w:r w:rsidR="006F67BC">
              <w:rPr>
                <w:rFonts w:asciiTheme="minorHAnsi" w:hAnsiTheme="minorHAnsi" w:cstheme="minorHAnsi"/>
                <w:u w:val="single"/>
              </w:rPr>
              <w:br/>
            </w:r>
          </w:p>
          <w:p w14:paraId="2E114839" w14:textId="1C430C62" w:rsidR="00A24C4D" w:rsidRDefault="00A24C4D" w:rsidP="006574D8">
            <w:pPr>
              <w:pStyle w:val="ListParagraph"/>
              <w:numPr>
                <w:ilvl w:val="0"/>
                <w:numId w:val="26"/>
              </w:numPr>
              <w:spacing w:after="0" w:line="240" w:lineRule="auto"/>
              <w:ind w:left="779" w:right="540" w:hanging="779"/>
            </w:pPr>
            <w:r w:rsidRPr="00474187">
              <w:rPr>
                <w:rFonts w:asciiTheme="minorHAnsi" w:hAnsiTheme="minorHAnsi" w:cstheme="minorHAnsi"/>
                <w:b/>
                <w:bCs/>
              </w:rPr>
              <w:t>WVU Training and Outreach</w:t>
            </w:r>
            <w:r>
              <w:rPr>
                <w:rFonts w:asciiTheme="minorHAnsi" w:hAnsiTheme="minorHAnsi" w:cstheme="minorHAnsi"/>
              </w:rPr>
              <w:t xml:space="preserve">.  Provide outreach and training services </w:t>
            </w:r>
            <w:r w:rsidR="00680AA4">
              <w:rPr>
                <w:rFonts w:asciiTheme="minorHAnsi" w:hAnsiTheme="minorHAnsi" w:cstheme="minorHAnsi"/>
              </w:rPr>
              <w:t xml:space="preserve">organized by WVEMD </w:t>
            </w:r>
            <w:r>
              <w:rPr>
                <w:rFonts w:asciiTheme="minorHAnsi" w:hAnsiTheme="minorHAnsi" w:cstheme="minorHAnsi"/>
              </w:rPr>
              <w:t>for the WV Flood Tool</w:t>
            </w:r>
            <w:r w:rsidR="00680AA4">
              <w:rPr>
                <w:rFonts w:asciiTheme="minorHAnsi" w:hAnsiTheme="minorHAnsi" w:cstheme="minorHAnsi"/>
              </w:rPr>
              <w:t xml:space="preserve">.  </w:t>
            </w:r>
            <w:r>
              <w:rPr>
                <w:rFonts w:asciiTheme="minorHAnsi" w:hAnsiTheme="minorHAnsi" w:cstheme="minorHAnsi"/>
              </w:rPr>
              <w:t>(WVU Task F)</w:t>
            </w:r>
          </w:p>
          <w:p w14:paraId="4ED47921" w14:textId="77777777" w:rsidR="00A24C4D" w:rsidRDefault="00A24C4D" w:rsidP="006574D8">
            <w:pPr>
              <w:pStyle w:val="FEMATableText"/>
              <w:spacing w:before="96" w:after="96"/>
            </w:pPr>
          </w:p>
        </w:tc>
      </w:tr>
    </w:tbl>
    <w:p w14:paraId="2DEEC601" w14:textId="77777777" w:rsidR="00A25979" w:rsidRDefault="00A25979" w:rsidP="006574D8">
      <w:pPr>
        <w:pStyle w:val="FEMAHeading4"/>
      </w:pPr>
    </w:p>
    <w:p w14:paraId="1A54B8A7" w14:textId="77777777" w:rsidR="00A25979" w:rsidRPr="009436AC" w:rsidRDefault="00A25979" w:rsidP="006574D8">
      <w:pPr>
        <w:pStyle w:val="FEMAHeading3"/>
        <w:ind w:left="907" w:hanging="907"/>
      </w:pPr>
      <w:r w:rsidRPr="00BD0AC9">
        <w:t>Percentage of Time Spent on Tasks or Activities</w:t>
      </w:r>
    </w:p>
    <w:p w14:paraId="3F3C8B7A" w14:textId="43CD57B8" w:rsidR="00A25979" w:rsidRDefault="00B95F89" w:rsidP="006574D8">
      <w:pPr>
        <w:pStyle w:val="FEMANormal"/>
        <w:spacing w:line="240" w:lineRule="auto"/>
      </w:pPr>
      <w:r w:rsidRPr="00760B59">
        <w:rPr>
          <w:highlight w:val="yellow"/>
        </w:rPr>
        <w:t>Based on these guidelines, Tables 1</w:t>
      </w:r>
      <w:r>
        <w:rPr>
          <w:highlight w:val="yellow"/>
        </w:rPr>
        <w:t>1</w:t>
      </w:r>
      <w:r w:rsidRPr="00760B59">
        <w:rPr>
          <w:highlight w:val="yellow"/>
        </w:rPr>
        <w:t xml:space="preserve"> and 1</w:t>
      </w:r>
      <w:r>
        <w:rPr>
          <w:highlight w:val="yellow"/>
        </w:rPr>
        <w:t>2</w:t>
      </w:r>
      <w:r w:rsidRPr="00760B59">
        <w:rPr>
          <w:highlight w:val="yellow"/>
        </w:rPr>
        <w:t xml:space="preserve"> are not required for PM SOW.</w:t>
      </w:r>
    </w:p>
    <w:p w14:paraId="2B3C90BD" w14:textId="77777777" w:rsidR="00A25979" w:rsidRDefault="00A25979" w:rsidP="006574D8">
      <w:pPr>
        <w:pStyle w:val="FEMAHeading2"/>
        <w:ind w:left="907" w:hanging="907"/>
      </w:pPr>
      <w:bookmarkStart w:id="48" w:name="_Toc214516263"/>
      <w:bookmarkStart w:id="49" w:name="_Toc214608597"/>
      <w:bookmarkStart w:id="50" w:name="_Toc237587701"/>
      <w:r>
        <w:t>Schedule and Performance</w:t>
      </w:r>
      <w:bookmarkEnd w:id="48"/>
      <w:bookmarkEnd w:id="49"/>
      <w:bookmarkEnd w:id="50"/>
    </w:p>
    <w:p w14:paraId="2A8639B2" w14:textId="7CD74C9B" w:rsidR="00A25979" w:rsidRPr="000F7FBB" w:rsidRDefault="00256648" w:rsidP="006574D8">
      <w:pPr>
        <w:pStyle w:val="FEMATableCaption"/>
      </w:pPr>
      <w:bookmarkStart w:id="51" w:name="_Toc229477067"/>
      <w:bookmarkStart w:id="52" w:name="_Ref98233537"/>
      <w:bookmarkStart w:id="53" w:name="_Ref123807865"/>
      <w:r>
        <w:t xml:space="preserve">Table </w:t>
      </w:r>
      <w:fldSimple w:instr=" SEQ Table \* ARABIC ">
        <w:r>
          <w:rPr>
            <w:noProof/>
          </w:rPr>
          <w:t>13</w:t>
        </w:r>
      </w:fldSimple>
      <w:r>
        <w:t xml:space="preserve">. </w:t>
      </w:r>
      <w:r w:rsidRPr="00256648">
        <w:t>Project Management Task Deliverables Schedule</w:t>
      </w:r>
      <w:bookmarkEnd w:id="51"/>
      <w:bookmarkEnd w:id="52"/>
      <w:bookmarkEnd w:id="53"/>
    </w:p>
    <w:tbl>
      <w:tblPr>
        <w:tblStyle w:val="FEMATable1-DHSLightBlue20"/>
        <w:tblW w:w="0" w:type="auto"/>
        <w:tblLook w:val="04A0" w:firstRow="1" w:lastRow="0" w:firstColumn="1" w:lastColumn="0" w:noHBand="0" w:noVBand="1"/>
        <w:tblCaption w:val="Table 13. Project Management Task Deliverables Schedule"/>
        <w:tblDescription w:val="Table 13. Project Management Task Deliverables Schedule"/>
      </w:tblPr>
      <w:tblGrid>
        <w:gridCol w:w="2337"/>
        <w:gridCol w:w="2337"/>
        <w:gridCol w:w="2338"/>
        <w:gridCol w:w="2338"/>
      </w:tblGrid>
      <w:tr w:rsidR="00A25979" w14:paraId="655FFA86" w14:textId="77777777">
        <w:trPr>
          <w:cnfStyle w:val="100000000000" w:firstRow="1" w:lastRow="0" w:firstColumn="0" w:lastColumn="0" w:oddVBand="0" w:evenVBand="0" w:oddHBand="0" w:evenHBand="0" w:firstRowFirstColumn="0" w:firstRowLastColumn="0" w:lastRowFirstColumn="0" w:lastRowLastColumn="0"/>
        </w:trPr>
        <w:tc>
          <w:tcPr>
            <w:tcW w:w="2337" w:type="dxa"/>
          </w:tcPr>
          <w:p w14:paraId="7A6033DB" w14:textId="3F3AC0DE" w:rsidR="00A25979" w:rsidRPr="00DC5F2A" w:rsidRDefault="000920A6" w:rsidP="006574D8">
            <w:pPr>
              <w:pStyle w:val="FEMATableHeading"/>
              <w:spacing w:before="96" w:after="96"/>
            </w:pPr>
            <w:r>
              <w:t>Statement of Work</w:t>
            </w:r>
            <w:r w:rsidR="00A25979" w:rsidRPr="00DC5F2A">
              <w:t xml:space="preserve"> Activities</w:t>
            </w:r>
          </w:p>
        </w:tc>
        <w:tc>
          <w:tcPr>
            <w:tcW w:w="2337" w:type="dxa"/>
          </w:tcPr>
          <w:p w14:paraId="57B262BA" w14:textId="77777777" w:rsidR="00A25979" w:rsidRPr="00DC5F2A" w:rsidRDefault="00A25979" w:rsidP="006574D8">
            <w:pPr>
              <w:pStyle w:val="FEMATableHeading"/>
              <w:spacing w:before="96" w:after="96"/>
            </w:pPr>
            <w:r w:rsidRPr="00DC5F2A">
              <w:t>Deliverable</w:t>
            </w:r>
          </w:p>
        </w:tc>
        <w:tc>
          <w:tcPr>
            <w:tcW w:w="2338" w:type="dxa"/>
          </w:tcPr>
          <w:p w14:paraId="7182514F" w14:textId="77777777" w:rsidR="00A25979" w:rsidRPr="00DC5F2A" w:rsidRDefault="00A25979" w:rsidP="006574D8">
            <w:pPr>
              <w:pStyle w:val="FEMATableHeading"/>
              <w:spacing w:before="96" w:after="96"/>
            </w:pPr>
            <w:r w:rsidRPr="00DC5F2A">
              <w:t>Deliverable Due Date</w:t>
            </w:r>
          </w:p>
        </w:tc>
        <w:tc>
          <w:tcPr>
            <w:tcW w:w="2338" w:type="dxa"/>
          </w:tcPr>
          <w:p w14:paraId="2F763870" w14:textId="77777777" w:rsidR="00A25979" w:rsidRPr="00DC5F2A" w:rsidRDefault="00A25979" w:rsidP="006574D8">
            <w:pPr>
              <w:pStyle w:val="FEMATableHeading"/>
              <w:spacing w:before="96" w:after="96"/>
            </w:pPr>
            <w:r w:rsidRPr="00DC5F2A">
              <w:t>Submitted To</w:t>
            </w:r>
          </w:p>
        </w:tc>
      </w:tr>
      <w:tr w:rsidR="002309F9" w14:paraId="41F407FC" w14:textId="77777777" w:rsidTr="00B37166">
        <w:tc>
          <w:tcPr>
            <w:tcW w:w="2337" w:type="dxa"/>
          </w:tcPr>
          <w:p w14:paraId="2E1ADEB7" w14:textId="77777777" w:rsidR="002309F9" w:rsidRDefault="002309F9" w:rsidP="006574D8">
            <w:pPr>
              <w:pStyle w:val="FEMATableText"/>
              <w:spacing w:before="96" w:after="96"/>
            </w:pPr>
            <w:r>
              <w:t>Business Plan (required)</w:t>
            </w:r>
          </w:p>
        </w:tc>
        <w:tc>
          <w:tcPr>
            <w:tcW w:w="2337" w:type="dxa"/>
          </w:tcPr>
          <w:p w14:paraId="57DEEBDE" w14:textId="77777777" w:rsidR="002309F9" w:rsidRDefault="002309F9" w:rsidP="006574D8">
            <w:pPr>
              <w:pStyle w:val="FEMATableText"/>
              <w:spacing w:before="96" w:after="96"/>
            </w:pPr>
            <w:r>
              <w:t>Business Plan</w:t>
            </w:r>
          </w:p>
        </w:tc>
        <w:tc>
          <w:tcPr>
            <w:tcW w:w="2338" w:type="dxa"/>
            <w:vAlign w:val="center"/>
          </w:tcPr>
          <w:p w14:paraId="1E0B983D" w14:textId="723EC42C" w:rsidR="002309F9" w:rsidRPr="000E2194" w:rsidRDefault="002309F9" w:rsidP="006574D8">
            <w:pPr>
              <w:pStyle w:val="FEMATableText"/>
              <w:spacing w:before="96" w:after="96"/>
              <w:rPr>
                <w:i/>
                <w:iCs/>
              </w:rPr>
            </w:pPr>
            <w:r>
              <w:rPr>
                <w:rFonts w:asciiTheme="minorHAnsi" w:hAnsiTheme="minorHAnsi" w:cstheme="minorHAnsi"/>
              </w:rPr>
              <w:t>2</w:t>
            </w:r>
            <w:r w:rsidRPr="008E5598">
              <w:rPr>
                <w:rFonts w:asciiTheme="minorHAnsi" w:hAnsiTheme="minorHAnsi" w:cstheme="minorHAnsi"/>
              </w:rPr>
              <w:t xml:space="preserve"> months from Award date</w:t>
            </w:r>
          </w:p>
        </w:tc>
        <w:tc>
          <w:tcPr>
            <w:tcW w:w="2338" w:type="dxa"/>
            <w:vAlign w:val="center"/>
          </w:tcPr>
          <w:p w14:paraId="3DDC27EA" w14:textId="65D9EE31" w:rsidR="002309F9" w:rsidRPr="000E2194" w:rsidRDefault="002309F9" w:rsidP="006574D8">
            <w:pPr>
              <w:pStyle w:val="FEMATableText"/>
              <w:spacing w:before="96" w:after="96"/>
              <w:rPr>
                <w:i/>
                <w:iCs/>
              </w:rPr>
            </w:pPr>
            <w:r w:rsidRPr="008E5598">
              <w:rPr>
                <w:rFonts w:asciiTheme="minorHAnsi" w:hAnsiTheme="minorHAnsi" w:cstheme="minorHAnsi"/>
              </w:rPr>
              <w:t>FEMA Regional Project Officer</w:t>
            </w:r>
          </w:p>
        </w:tc>
      </w:tr>
      <w:tr w:rsidR="002309F9" w14:paraId="4CF73135" w14:textId="77777777" w:rsidTr="00C86CDC">
        <w:tc>
          <w:tcPr>
            <w:tcW w:w="2337" w:type="dxa"/>
          </w:tcPr>
          <w:p w14:paraId="49E32F6E" w14:textId="76FD12B2" w:rsidR="002309F9" w:rsidRDefault="002309F9" w:rsidP="006574D8">
            <w:pPr>
              <w:pStyle w:val="FEMATableText"/>
              <w:spacing w:before="96" w:after="96"/>
            </w:pPr>
            <w:r>
              <w:t>Global Outreach for Mapping</w:t>
            </w:r>
          </w:p>
        </w:tc>
        <w:tc>
          <w:tcPr>
            <w:tcW w:w="2337" w:type="dxa"/>
          </w:tcPr>
          <w:p w14:paraId="2B9F637B" w14:textId="738EE655" w:rsidR="002309F9" w:rsidRDefault="002309F9" w:rsidP="006574D8">
            <w:pPr>
              <w:pStyle w:val="FEMATableText"/>
              <w:spacing w:before="96" w:after="96"/>
            </w:pPr>
            <w:r>
              <w:t>Reporting on Outreach Mapping Activities</w:t>
            </w:r>
          </w:p>
        </w:tc>
        <w:tc>
          <w:tcPr>
            <w:tcW w:w="2338" w:type="dxa"/>
            <w:vAlign w:val="center"/>
          </w:tcPr>
          <w:p w14:paraId="1CB83B54" w14:textId="13B78E0D" w:rsidR="002309F9" w:rsidRDefault="002309F9" w:rsidP="006574D8">
            <w:pPr>
              <w:pStyle w:val="FEMATableText"/>
              <w:spacing w:before="96" w:after="96"/>
            </w:pPr>
            <w:r w:rsidRPr="008E5598">
              <w:rPr>
                <w:rFonts w:asciiTheme="minorHAnsi" w:hAnsiTheme="minorHAnsi" w:cstheme="minorHAnsi"/>
              </w:rPr>
              <w:t>Quarterly</w:t>
            </w:r>
          </w:p>
        </w:tc>
        <w:tc>
          <w:tcPr>
            <w:tcW w:w="2338" w:type="dxa"/>
          </w:tcPr>
          <w:p w14:paraId="62C8D098" w14:textId="03D15707" w:rsidR="002309F9" w:rsidRDefault="002309F9" w:rsidP="006574D8">
            <w:pPr>
              <w:pStyle w:val="FEMATableText"/>
              <w:spacing w:before="96" w:after="96"/>
            </w:pPr>
            <w:r w:rsidRPr="008E5598">
              <w:rPr>
                <w:rFonts w:asciiTheme="minorHAnsi" w:hAnsiTheme="minorHAnsi" w:cstheme="minorHAnsi"/>
              </w:rPr>
              <w:t>FEMA Regional Project Officer</w:t>
            </w:r>
          </w:p>
        </w:tc>
      </w:tr>
      <w:tr w:rsidR="002309F9" w14:paraId="5E39E9B4" w14:textId="77777777" w:rsidTr="00C86CDC">
        <w:tc>
          <w:tcPr>
            <w:tcW w:w="2337" w:type="dxa"/>
          </w:tcPr>
          <w:p w14:paraId="42279DDD" w14:textId="4E38C71D" w:rsidR="002309F9" w:rsidRDefault="002309F9" w:rsidP="006574D8">
            <w:pPr>
              <w:pStyle w:val="FEMATableText"/>
              <w:spacing w:before="96" w:after="96"/>
            </w:pPr>
            <w:r>
              <w:t>Training to State/Local Officials</w:t>
            </w:r>
          </w:p>
        </w:tc>
        <w:tc>
          <w:tcPr>
            <w:tcW w:w="2337" w:type="dxa"/>
          </w:tcPr>
          <w:p w14:paraId="04DFF870" w14:textId="1F80892B" w:rsidR="002309F9" w:rsidRDefault="002309F9" w:rsidP="006574D8">
            <w:pPr>
              <w:pStyle w:val="FEMATableText"/>
              <w:spacing w:before="96" w:after="96"/>
            </w:pPr>
            <w:r>
              <w:t>Reporting on Training Activities</w:t>
            </w:r>
          </w:p>
        </w:tc>
        <w:tc>
          <w:tcPr>
            <w:tcW w:w="2338" w:type="dxa"/>
            <w:vAlign w:val="center"/>
          </w:tcPr>
          <w:p w14:paraId="1F4A894D" w14:textId="110453E7" w:rsidR="002309F9" w:rsidRDefault="002309F9" w:rsidP="006574D8">
            <w:pPr>
              <w:pStyle w:val="FEMATableText"/>
              <w:spacing w:before="96" w:after="96"/>
            </w:pPr>
            <w:r w:rsidRPr="008E5598">
              <w:rPr>
                <w:rFonts w:asciiTheme="minorHAnsi" w:hAnsiTheme="minorHAnsi" w:cstheme="minorHAnsi"/>
              </w:rPr>
              <w:t>Quarterly</w:t>
            </w:r>
          </w:p>
        </w:tc>
        <w:tc>
          <w:tcPr>
            <w:tcW w:w="2338" w:type="dxa"/>
          </w:tcPr>
          <w:p w14:paraId="098213B0" w14:textId="6E138CC6" w:rsidR="002309F9" w:rsidRDefault="002309F9" w:rsidP="006574D8">
            <w:pPr>
              <w:pStyle w:val="FEMATableText"/>
              <w:spacing w:before="96" w:after="96"/>
            </w:pPr>
            <w:r w:rsidRPr="008E5598">
              <w:rPr>
                <w:rFonts w:asciiTheme="minorHAnsi" w:hAnsiTheme="minorHAnsi" w:cstheme="minorHAnsi"/>
              </w:rPr>
              <w:t>FEMA Regional Project Officer</w:t>
            </w:r>
          </w:p>
        </w:tc>
      </w:tr>
    </w:tbl>
    <w:p w14:paraId="2ABE0E0C" w14:textId="77777777" w:rsidR="006F67BC" w:rsidRDefault="006F67BC" w:rsidP="006574D8">
      <w:pPr>
        <w:pStyle w:val="FEMATableCaption"/>
      </w:pPr>
      <w:bookmarkStart w:id="54" w:name="_Toc229477068"/>
      <w:bookmarkStart w:id="55" w:name="_Ref98233588"/>
      <w:bookmarkStart w:id="56" w:name="_Ref123808477"/>
    </w:p>
    <w:p w14:paraId="6BB9B7CB" w14:textId="77777777" w:rsidR="006F67BC" w:rsidRDefault="006F67BC" w:rsidP="006574D8">
      <w:pPr>
        <w:spacing w:after="160" w:line="240" w:lineRule="auto"/>
        <w:rPr>
          <w:rFonts w:ascii="Franklin Gothic Demi" w:hAnsi="Franklin Gothic Demi"/>
          <w:szCs w:val="20"/>
        </w:rPr>
      </w:pPr>
      <w:r>
        <w:br w:type="page"/>
      </w:r>
    </w:p>
    <w:p w14:paraId="16760CBB" w14:textId="582DAFAF" w:rsidR="00A25979" w:rsidRPr="000F7FBB" w:rsidRDefault="00256648" w:rsidP="006574D8">
      <w:pPr>
        <w:pStyle w:val="FEMATableCaption"/>
      </w:pPr>
      <w:r>
        <w:lastRenderedPageBreak/>
        <w:t xml:space="preserve">Table </w:t>
      </w:r>
      <w:fldSimple w:instr=" SEQ Table \* ARABIC ">
        <w:r>
          <w:rPr>
            <w:noProof/>
          </w:rPr>
          <w:t>14</w:t>
        </w:r>
      </w:fldSimple>
      <w:r>
        <w:t xml:space="preserve">. </w:t>
      </w:r>
      <w:r w:rsidR="00B13DFE" w:rsidRPr="00B13DFE">
        <w:t>Performance Measures Targets</w:t>
      </w:r>
      <w:bookmarkEnd w:id="54"/>
      <w:bookmarkEnd w:id="55"/>
      <w:bookmarkEnd w:id="56"/>
    </w:p>
    <w:tbl>
      <w:tblPr>
        <w:tblStyle w:val="FEMATable1-DHSLightBlue20"/>
        <w:tblW w:w="9529" w:type="dxa"/>
        <w:tblInd w:w="6" w:type="dxa"/>
        <w:tblLook w:val="04A0" w:firstRow="1" w:lastRow="0" w:firstColumn="1" w:lastColumn="0" w:noHBand="0" w:noVBand="1"/>
        <w:tblCaption w:val="Table 14. Performance Measures Targets"/>
        <w:tblDescription w:val="Table 14. Performance Measures Targets"/>
      </w:tblPr>
      <w:tblGrid>
        <w:gridCol w:w="2509"/>
        <w:gridCol w:w="4590"/>
        <w:gridCol w:w="2430"/>
      </w:tblGrid>
      <w:tr w:rsidR="00A25979" w14:paraId="51E40700" w14:textId="77777777" w:rsidTr="00CA4026">
        <w:trPr>
          <w:cnfStyle w:val="100000000000" w:firstRow="1" w:lastRow="0" w:firstColumn="0" w:lastColumn="0" w:oddVBand="0" w:evenVBand="0" w:oddHBand="0" w:evenHBand="0" w:firstRowFirstColumn="0" w:firstRowLastColumn="0" w:lastRowFirstColumn="0" w:lastRowLastColumn="0"/>
        </w:trPr>
        <w:tc>
          <w:tcPr>
            <w:tcW w:w="2509" w:type="dxa"/>
          </w:tcPr>
          <w:p w14:paraId="49D32452" w14:textId="381AAEDA" w:rsidR="00A25979" w:rsidRDefault="00A25979" w:rsidP="006574D8">
            <w:pPr>
              <w:pStyle w:val="FEMATableHeading"/>
              <w:spacing w:before="96" w:after="96"/>
            </w:pPr>
            <w:r>
              <w:t xml:space="preserve">Outcome and Output Measure (from </w:t>
            </w:r>
            <w:r w:rsidR="000E5927">
              <w:t>funding opportunity</w:t>
            </w:r>
            <w:r>
              <w:t>)</w:t>
            </w:r>
          </w:p>
        </w:tc>
        <w:tc>
          <w:tcPr>
            <w:tcW w:w="4590" w:type="dxa"/>
          </w:tcPr>
          <w:p w14:paraId="44253515" w14:textId="72B2C2F9" w:rsidR="00A25979" w:rsidRDefault="00A25979" w:rsidP="006574D8">
            <w:pPr>
              <w:pStyle w:val="FEMATableHeading"/>
              <w:spacing w:before="96" w:after="96"/>
            </w:pPr>
            <w:r>
              <w:t>Output Measurement (with customized Target)</w:t>
            </w:r>
          </w:p>
        </w:tc>
        <w:tc>
          <w:tcPr>
            <w:tcW w:w="2430" w:type="dxa"/>
          </w:tcPr>
          <w:p w14:paraId="6272318E" w14:textId="77777777" w:rsidR="00A25979" w:rsidRDefault="00A25979" w:rsidP="006574D8">
            <w:pPr>
              <w:pStyle w:val="FEMATableHeading"/>
              <w:spacing w:before="96" w:after="96"/>
            </w:pPr>
            <w:r>
              <w:t>Recorded Unit/Scale</w:t>
            </w:r>
          </w:p>
        </w:tc>
      </w:tr>
      <w:tr w:rsidR="002309F9" w14:paraId="6DFDF5EF" w14:textId="77777777" w:rsidTr="00CA4026">
        <w:tc>
          <w:tcPr>
            <w:tcW w:w="2509" w:type="dxa"/>
          </w:tcPr>
          <w:p w14:paraId="665011C1" w14:textId="2F4EA59B" w:rsidR="002309F9" w:rsidRDefault="002309F9" w:rsidP="006574D8">
            <w:pPr>
              <w:pStyle w:val="FEMATableText"/>
              <w:spacing w:before="96" w:after="96"/>
            </w:pPr>
            <w:r w:rsidRPr="00566D89">
              <w:rPr>
                <w:rFonts w:asciiTheme="minorHAnsi" w:hAnsiTheme="minorHAnsi" w:cstheme="minorHAnsi"/>
              </w:rPr>
              <w:t xml:space="preserve">Update </w:t>
            </w:r>
            <w:r>
              <w:rPr>
                <w:rFonts w:asciiTheme="minorHAnsi" w:hAnsiTheme="minorHAnsi" w:cstheme="minorHAnsi"/>
              </w:rPr>
              <w:t>Business</w:t>
            </w:r>
            <w:r w:rsidRPr="00566D89">
              <w:rPr>
                <w:rFonts w:asciiTheme="minorHAnsi" w:hAnsiTheme="minorHAnsi" w:cstheme="minorHAnsi"/>
              </w:rPr>
              <w:t xml:space="preserve"> Plan</w:t>
            </w:r>
          </w:p>
        </w:tc>
        <w:tc>
          <w:tcPr>
            <w:tcW w:w="4590" w:type="dxa"/>
          </w:tcPr>
          <w:p w14:paraId="28C5F4AD" w14:textId="6212D288" w:rsidR="002309F9" w:rsidRDefault="002309F9" w:rsidP="006574D8">
            <w:pPr>
              <w:pStyle w:val="FEMATableText"/>
              <w:spacing w:before="96" w:after="96"/>
            </w:pPr>
            <w:r>
              <w:rPr>
                <w:rFonts w:asciiTheme="minorHAnsi" w:hAnsiTheme="minorHAnsi" w:cstheme="minorHAnsi"/>
              </w:rPr>
              <w:t>Business</w:t>
            </w:r>
            <w:r w:rsidRPr="00566D89">
              <w:rPr>
                <w:rFonts w:asciiTheme="minorHAnsi" w:hAnsiTheme="minorHAnsi" w:cstheme="minorHAnsi"/>
              </w:rPr>
              <w:t xml:space="preserve"> Plan Updated</w:t>
            </w:r>
          </w:p>
        </w:tc>
        <w:tc>
          <w:tcPr>
            <w:tcW w:w="2430" w:type="dxa"/>
          </w:tcPr>
          <w:p w14:paraId="4D486956" w14:textId="59582C81" w:rsidR="002309F9" w:rsidRDefault="002309F9" w:rsidP="006574D8">
            <w:pPr>
              <w:pStyle w:val="FEMATableText"/>
              <w:spacing w:before="96" w:after="96"/>
            </w:pPr>
            <w:r w:rsidRPr="00566D89">
              <w:rPr>
                <w:rFonts w:asciiTheme="minorHAnsi" w:hAnsiTheme="minorHAnsi" w:cstheme="minorHAnsi"/>
              </w:rPr>
              <w:t>Achieved / Not Achieved</w:t>
            </w:r>
          </w:p>
        </w:tc>
      </w:tr>
      <w:tr w:rsidR="002309F9" w14:paraId="2275AF85" w14:textId="77777777" w:rsidTr="00CA4026">
        <w:tc>
          <w:tcPr>
            <w:tcW w:w="2509" w:type="dxa"/>
          </w:tcPr>
          <w:p w14:paraId="42D0CF08" w14:textId="3AF02B81" w:rsidR="002309F9" w:rsidRDefault="002309F9" w:rsidP="006574D8">
            <w:pPr>
              <w:pStyle w:val="FEMATableText"/>
              <w:spacing w:before="96" w:after="96"/>
            </w:pPr>
            <w:r w:rsidRPr="00566D89">
              <w:rPr>
                <w:rFonts w:asciiTheme="minorHAnsi" w:hAnsiTheme="minorHAnsi" w:cstheme="minorHAnsi"/>
              </w:rPr>
              <w:t>Update WV Flood Tool with new hazard data</w:t>
            </w:r>
          </w:p>
        </w:tc>
        <w:tc>
          <w:tcPr>
            <w:tcW w:w="4590" w:type="dxa"/>
          </w:tcPr>
          <w:p w14:paraId="5FA32D76" w14:textId="69C36FA0" w:rsidR="002309F9" w:rsidRDefault="002309F9" w:rsidP="006574D8">
            <w:pPr>
              <w:pStyle w:val="FEMATableText"/>
              <w:spacing w:before="96" w:after="96"/>
            </w:pPr>
            <w:r w:rsidRPr="00566D89">
              <w:rPr>
                <w:rFonts w:asciiTheme="minorHAnsi" w:hAnsiTheme="minorHAnsi" w:cstheme="minorHAnsi"/>
              </w:rPr>
              <w:t>Flood hazard, risk assessment, and key reference layers updated on the WV Flood Tool (www.mapwv.gov/flood).</w:t>
            </w:r>
          </w:p>
        </w:tc>
        <w:tc>
          <w:tcPr>
            <w:tcW w:w="2430" w:type="dxa"/>
          </w:tcPr>
          <w:p w14:paraId="1213F39E" w14:textId="19206028" w:rsidR="002309F9" w:rsidRDefault="002309F9" w:rsidP="006574D8">
            <w:pPr>
              <w:pStyle w:val="FEMATableText"/>
              <w:spacing w:before="96" w:after="96"/>
            </w:pPr>
            <w:r w:rsidRPr="00566D89">
              <w:rPr>
                <w:rFonts w:asciiTheme="minorHAnsi" w:hAnsiTheme="minorHAnsi" w:cstheme="minorHAnsi"/>
              </w:rPr>
              <w:t>Achieved / Not Achieved</w:t>
            </w:r>
          </w:p>
        </w:tc>
      </w:tr>
      <w:tr w:rsidR="001627DC" w14:paraId="29034C36" w14:textId="77777777" w:rsidTr="00CA4026">
        <w:tc>
          <w:tcPr>
            <w:tcW w:w="2509" w:type="dxa"/>
          </w:tcPr>
          <w:p w14:paraId="17DB40DC" w14:textId="2012CB5B" w:rsidR="001627DC" w:rsidRDefault="001627DC" w:rsidP="006574D8">
            <w:pPr>
              <w:pStyle w:val="FEMATableText"/>
              <w:spacing w:before="96" w:after="96"/>
            </w:pPr>
            <w:r w:rsidRPr="00566D89">
              <w:rPr>
                <w:rFonts w:asciiTheme="minorHAnsi" w:hAnsiTheme="minorHAnsi" w:cstheme="minorHAnsi"/>
              </w:rPr>
              <w:t>WV Risk Explorer</w:t>
            </w:r>
          </w:p>
        </w:tc>
        <w:tc>
          <w:tcPr>
            <w:tcW w:w="4590" w:type="dxa"/>
          </w:tcPr>
          <w:p w14:paraId="5153EC99" w14:textId="646C8885" w:rsidR="001627DC" w:rsidRDefault="001627DC" w:rsidP="006574D8">
            <w:pPr>
              <w:pStyle w:val="FEMATableText"/>
              <w:spacing w:before="96" w:after="96"/>
            </w:pPr>
            <w:r w:rsidRPr="00566D89">
              <w:rPr>
                <w:rFonts w:asciiTheme="minorHAnsi" w:hAnsiTheme="minorHAnsi" w:cstheme="minorHAnsi"/>
              </w:rPr>
              <w:t>Online interactive WV Risk Explorer for community risk assessments released</w:t>
            </w:r>
          </w:p>
        </w:tc>
        <w:tc>
          <w:tcPr>
            <w:tcW w:w="2430" w:type="dxa"/>
          </w:tcPr>
          <w:p w14:paraId="1BA877A9" w14:textId="484C9D8B" w:rsidR="001627DC" w:rsidRDefault="001627DC" w:rsidP="006574D8">
            <w:pPr>
              <w:pStyle w:val="FEMATableText"/>
              <w:spacing w:before="96" w:after="96"/>
            </w:pPr>
            <w:r w:rsidRPr="00566D89">
              <w:rPr>
                <w:rFonts w:asciiTheme="minorHAnsi" w:hAnsiTheme="minorHAnsi" w:cstheme="minorHAnsi"/>
              </w:rPr>
              <w:t>Achieved / Not Achieved</w:t>
            </w:r>
          </w:p>
        </w:tc>
      </w:tr>
      <w:tr w:rsidR="001627DC" w14:paraId="50FA60AB" w14:textId="77777777" w:rsidTr="00CA4026">
        <w:tc>
          <w:tcPr>
            <w:tcW w:w="2509" w:type="dxa"/>
          </w:tcPr>
          <w:p w14:paraId="77DB631A" w14:textId="3E44BEFA" w:rsidR="001627DC" w:rsidRDefault="001627DC" w:rsidP="006574D8">
            <w:pPr>
              <w:pStyle w:val="FEMATableText"/>
              <w:spacing w:before="96" w:after="96"/>
            </w:pPr>
            <w:r w:rsidRPr="00566D89">
              <w:rPr>
                <w:rFonts w:asciiTheme="minorHAnsi" w:hAnsiTheme="minorHAnsi" w:cstheme="minorHAnsi"/>
              </w:rPr>
              <w:t>WV Hazard Library</w:t>
            </w:r>
          </w:p>
        </w:tc>
        <w:tc>
          <w:tcPr>
            <w:tcW w:w="4590" w:type="dxa"/>
          </w:tcPr>
          <w:p w14:paraId="3675D4B5" w14:textId="2198B7A9" w:rsidR="001627DC" w:rsidRDefault="001627DC" w:rsidP="006574D8">
            <w:pPr>
              <w:pStyle w:val="FEMATableText"/>
              <w:spacing w:before="96" w:after="96"/>
            </w:pPr>
            <w:r>
              <w:rPr>
                <w:rFonts w:asciiTheme="minorHAnsi" w:hAnsiTheme="minorHAnsi" w:cstheme="minorHAnsi"/>
              </w:rPr>
              <w:t>Catalog and p</w:t>
            </w:r>
            <w:r w:rsidRPr="00566D89">
              <w:rPr>
                <w:rFonts w:asciiTheme="minorHAnsi" w:hAnsiTheme="minorHAnsi" w:cstheme="minorHAnsi"/>
              </w:rPr>
              <w:t xml:space="preserve">ublish </w:t>
            </w:r>
            <w:r>
              <w:rPr>
                <w:rFonts w:asciiTheme="minorHAnsi" w:hAnsiTheme="minorHAnsi" w:cstheme="minorHAnsi"/>
              </w:rPr>
              <w:t xml:space="preserve">new hazard resources to </w:t>
            </w:r>
            <w:r w:rsidRPr="00566D89">
              <w:rPr>
                <w:rFonts w:asciiTheme="minorHAnsi" w:hAnsiTheme="minorHAnsi" w:cstheme="minorHAnsi"/>
              </w:rPr>
              <w:t>online WV Hazard Library</w:t>
            </w:r>
          </w:p>
        </w:tc>
        <w:tc>
          <w:tcPr>
            <w:tcW w:w="2430" w:type="dxa"/>
          </w:tcPr>
          <w:p w14:paraId="616DEBC2" w14:textId="5C5B2E3E" w:rsidR="001627DC" w:rsidRDefault="001627DC" w:rsidP="006574D8">
            <w:pPr>
              <w:pStyle w:val="FEMATableText"/>
              <w:spacing w:before="96" w:after="96"/>
            </w:pPr>
            <w:r w:rsidRPr="00566D89">
              <w:rPr>
                <w:rFonts w:asciiTheme="minorHAnsi" w:hAnsiTheme="minorHAnsi" w:cstheme="minorHAnsi"/>
              </w:rPr>
              <w:t>Achieved / Not Achieved</w:t>
            </w:r>
          </w:p>
        </w:tc>
      </w:tr>
      <w:tr w:rsidR="001627DC" w14:paraId="6F676917" w14:textId="77777777" w:rsidTr="00CA4026">
        <w:tc>
          <w:tcPr>
            <w:tcW w:w="2509" w:type="dxa"/>
          </w:tcPr>
          <w:p w14:paraId="7CA926FD" w14:textId="3109F50A" w:rsidR="001627DC" w:rsidRDefault="001627DC" w:rsidP="006574D8">
            <w:pPr>
              <w:pStyle w:val="FEMATableText"/>
              <w:spacing w:before="96" w:after="96"/>
            </w:pPr>
            <w:r w:rsidRPr="00566D89">
              <w:rPr>
                <w:rFonts w:asciiTheme="minorHAnsi" w:hAnsiTheme="minorHAnsi" w:cstheme="minorHAnsi"/>
              </w:rPr>
              <w:t>Flood Visualizations</w:t>
            </w:r>
          </w:p>
        </w:tc>
        <w:tc>
          <w:tcPr>
            <w:tcW w:w="4590" w:type="dxa"/>
          </w:tcPr>
          <w:p w14:paraId="0049A755" w14:textId="6DDA7850" w:rsidR="001627DC" w:rsidRDefault="001627DC" w:rsidP="006574D8">
            <w:pPr>
              <w:pStyle w:val="FEMATableText"/>
              <w:spacing w:before="96" w:after="96"/>
            </w:pPr>
            <w:r w:rsidRPr="00566D89">
              <w:rPr>
                <w:rFonts w:asciiTheme="minorHAnsi" w:hAnsiTheme="minorHAnsi" w:cstheme="minorHAnsi"/>
              </w:rPr>
              <w:t>Complete flood visualizations at</w:t>
            </w:r>
            <w:r w:rsidR="00EF3228">
              <w:rPr>
                <w:rFonts w:asciiTheme="minorHAnsi" w:hAnsiTheme="minorHAnsi" w:cstheme="minorHAnsi"/>
              </w:rPr>
              <w:t xml:space="preserve"> </w:t>
            </w:r>
            <w:r w:rsidRPr="00566D89">
              <w:rPr>
                <w:rFonts w:asciiTheme="minorHAnsi" w:hAnsiTheme="minorHAnsi" w:cstheme="minorHAnsi"/>
              </w:rPr>
              <w:t xml:space="preserve">the building </w:t>
            </w:r>
            <w:r w:rsidR="00EF3228">
              <w:rPr>
                <w:rFonts w:asciiTheme="minorHAnsi" w:hAnsiTheme="minorHAnsi" w:cstheme="minorHAnsi"/>
              </w:rPr>
              <w:t>or</w:t>
            </w:r>
            <w:r w:rsidRPr="00566D89">
              <w:rPr>
                <w:rFonts w:asciiTheme="minorHAnsi" w:hAnsiTheme="minorHAnsi" w:cstheme="minorHAnsi"/>
              </w:rPr>
              <w:t xml:space="preserve"> viewshed scales.  Catalog visualizations in the Hazard Library for user access.</w:t>
            </w:r>
          </w:p>
        </w:tc>
        <w:tc>
          <w:tcPr>
            <w:tcW w:w="2430" w:type="dxa"/>
          </w:tcPr>
          <w:p w14:paraId="24A52ACB" w14:textId="3315E9F8" w:rsidR="001627DC" w:rsidRDefault="001627DC" w:rsidP="006574D8">
            <w:pPr>
              <w:pStyle w:val="FEMATableText"/>
              <w:spacing w:before="96" w:after="96"/>
            </w:pPr>
            <w:r w:rsidRPr="00566D89">
              <w:rPr>
                <w:rFonts w:asciiTheme="minorHAnsi" w:hAnsiTheme="minorHAnsi" w:cstheme="minorHAnsi"/>
              </w:rPr>
              <w:t>Achieved / Not Achieved</w:t>
            </w:r>
          </w:p>
        </w:tc>
      </w:tr>
      <w:tr w:rsidR="001627DC" w14:paraId="09F0E2F1" w14:textId="77777777" w:rsidTr="00CA4026">
        <w:tc>
          <w:tcPr>
            <w:tcW w:w="2509" w:type="dxa"/>
          </w:tcPr>
          <w:p w14:paraId="66F663AB" w14:textId="38E52812" w:rsidR="001627DC" w:rsidRDefault="001627DC" w:rsidP="006574D8">
            <w:pPr>
              <w:pStyle w:val="FEMATableText"/>
              <w:spacing w:before="96" w:after="96"/>
            </w:pPr>
            <w:r w:rsidRPr="00566D89">
              <w:rPr>
                <w:rFonts w:asciiTheme="minorHAnsi" w:hAnsiTheme="minorHAnsi" w:cstheme="minorHAnsi"/>
              </w:rPr>
              <w:t>Support Local Hazard Mitigation Plans</w:t>
            </w:r>
          </w:p>
        </w:tc>
        <w:tc>
          <w:tcPr>
            <w:tcW w:w="4590" w:type="dxa"/>
          </w:tcPr>
          <w:p w14:paraId="155A84E5" w14:textId="3BFA26AC" w:rsidR="001627DC" w:rsidRDefault="001627DC" w:rsidP="006574D8">
            <w:pPr>
              <w:pStyle w:val="FEMATableText"/>
              <w:spacing w:before="96" w:after="96"/>
            </w:pPr>
            <w:r>
              <w:rPr>
                <w:rFonts w:asciiTheme="minorHAnsi" w:hAnsiTheme="minorHAnsi" w:cstheme="minorHAnsi"/>
              </w:rPr>
              <w:t>P</w:t>
            </w:r>
            <w:r w:rsidRPr="00566D89">
              <w:rPr>
                <w:rFonts w:asciiTheme="minorHAnsi" w:hAnsiTheme="minorHAnsi" w:cstheme="minorHAnsi"/>
              </w:rPr>
              <w:t xml:space="preserve">rovide access to various risk assessment products (reports, tables, graphics, risk dashboards, </w:t>
            </w:r>
            <w:r w:rsidR="00EF3228">
              <w:rPr>
                <w:rFonts w:asciiTheme="minorHAnsi" w:hAnsiTheme="minorHAnsi" w:cstheme="minorHAnsi"/>
              </w:rPr>
              <w:t xml:space="preserve">GIS data, </w:t>
            </w:r>
            <w:r w:rsidRPr="00566D89">
              <w:rPr>
                <w:rFonts w:asciiTheme="minorHAnsi" w:hAnsiTheme="minorHAnsi" w:cstheme="minorHAnsi"/>
              </w:rPr>
              <w:t xml:space="preserve">etc.) </w:t>
            </w:r>
          </w:p>
        </w:tc>
        <w:tc>
          <w:tcPr>
            <w:tcW w:w="2430" w:type="dxa"/>
          </w:tcPr>
          <w:p w14:paraId="4CA8FCA3" w14:textId="6F430076" w:rsidR="001627DC" w:rsidRDefault="001627DC" w:rsidP="006574D8">
            <w:pPr>
              <w:pStyle w:val="FEMATableText"/>
              <w:spacing w:before="96" w:after="96"/>
            </w:pPr>
            <w:r w:rsidRPr="00566D89">
              <w:rPr>
                <w:rFonts w:asciiTheme="minorHAnsi" w:hAnsiTheme="minorHAnsi" w:cstheme="minorHAnsi"/>
              </w:rPr>
              <w:t>Achieved / Not Achieved</w:t>
            </w:r>
          </w:p>
        </w:tc>
      </w:tr>
      <w:tr w:rsidR="001627DC" w14:paraId="63F8716C" w14:textId="77777777" w:rsidTr="00CA4026">
        <w:tc>
          <w:tcPr>
            <w:tcW w:w="2509" w:type="dxa"/>
          </w:tcPr>
          <w:p w14:paraId="0101AC63" w14:textId="4CB0DCFD" w:rsidR="001627DC" w:rsidRDefault="001627DC" w:rsidP="006574D8">
            <w:pPr>
              <w:pStyle w:val="FEMATableText"/>
              <w:spacing w:before="96" w:after="96"/>
            </w:pPr>
          </w:p>
        </w:tc>
        <w:tc>
          <w:tcPr>
            <w:tcW w:w="4590" w:type="dxa"/>
          </w:tcPr>
          <w:p w14:paraId="5175839D" w14:textId="77777777" w:rsidR="001627DC" w:rsidRDefault="001627DC" w:rsidP="006574D8">
            <w:pPr>
              <w:pStyle w:val="TableParagraph"/>
              <w:numPr>
                <w:ilvl w:val="0"/>
                <w:numId w:val="27"/>
              </w:numPr>
              <w:tabs>
                <w:tab w:val="left" w:pos="3870"/>
              </w:tabs>
              <w:spacing w:before="95"/>
              <w:ind w:left="160" w:hanging="180"/>
              <w:rPr>
                <w:rFonts w:asciiTheme="minorHAnsi" w:hAnsiTheme="minorHAnsi" w:cstheme="minorHAnsi"/>
              </w:rPr>
            </w:pPr>
            <w:r w:rsidRPr="00566D89">
              <w:rPr>
                <w:rFonts w:asciiTheme="minorHAnsi" w:hAnsiTheme="minorHAnsi" w:cstheme="minorHAnsi"/>
              </w:rPr>
              <w:t>Develop and publish training materials</w:t>
            </w:r>
          </w:p>
          <w:p w14:paraId="383F1028" w14:textId="11386431" w:rsidR="001627DC" w:rsidRDefault="001627DC" w:rsidP="006574D8">
            <w:pPr>
              <w:pStyle w:val="TableParagraph"/>
              <w:numPr>
                <w:ilvl w:val="0"/>
                <w:numId w:val="27"/>
              </w:numPr>
              <w:tabs>
                <w:tab w:val="left" w:pos="3870"/>
              </w:tabs>
              <w:spacing w:before="95"/>
              <w:ind w:left="160" w:hanging="180"/>
            </w:pPr>
            <w:r>
              <w:rPr>
                <w:rFonts w:asciiTheme="minorHAnsi" w:hAnsiTheme="minorHAnsi" w:cstheme="minorHAnsi"/>
              </w:rPr>
              <w:t>Provide in-person and remote training</w:t>
            </w:r>
          </w:p>
        </w:tc>
        <w:tc>
          <w:tcPr>
            <w:tcW w:w="2430" w:type="dxa"/>
          </w:tcPr>
          <w:p w14:paraId="665B9F3A" w14:textId="557CF18F" w:rsidR="001627DC" w:rsidRDefault="001627DC" w:rsidP="006574D8">
            <w:pPr>
              <w:pStyle w:val="FEMATableText"/>
              <w:spacing w:before="96" w:after="96"/>
            </w:pPr>
            <w:r w:rsidRPr="00566D89">
              <w:rPr>
                <w:rFonts w:asciiTheme="minorHAnsi" w:hAnsiTheme="minorHAnsi" w:cstheme="minorHAnsi"/>
              </w:rPr>
              <w:t>Achieved / Not Achieved</w:t>
            </w:r>
          </w:p>
        </w:tc>
      </w:tr>
      <w:tr w:rsidR="001627DC" w14:paraId="79BF666E" w14:textId="77777777" w:rsidTr="00CA4026">
        <w:tc>
          <w:tcPr>
            <w:tcW w:w="2509" w:type="dxa"/>
          </w:tcPr>
          <w:p w14:paraId="2F7A658C" w14:textId="40395BF4" w:rsidR="001627DC" w:rsidRDefault="001627DC" w:rsidP="006574D8">
            <w:pPr>
              <w:pStyle w:val="FEMATableText"/>
              <w:spacing w:before="96" w:after="96"/>
            </w:pPr>
            <w:r w:rsidRPr="00566D89">
              <w:rPr>
                <w:rFonts w:asciiTheme="minorHAnsi" w:hAnsiTheme="minorHAnsi" w:cstheme="minorHAnsi"/>
              </w:rPr>
              <w:t>Update the WV Building Level Risk Assessment (BLRA) from New Data Sources</w:t>
            </w:r>
          </w:p>
        </w:tc>
        <w:tc>
          <w:tcPr>
            <w:tcW w:w="4590" w:type="dxa"/>
          </w:tcPr>
          <w:p w14:paraId="7389888A" w14:textId="77777777" w:rsidR="001627DC" w:rsidRPr="00566D89" w:rsidRDefault="001627DC" w:rsidP="006574D8">
            <w:pPr>
              <w:pStyle w:val="TableParagraph"/>
              <w:tabs>
                <w:tab w:val="left" w:pos="3870"/>
              </w:tabs>
              <w:spacing w:before="104"/>
              <w:ind w:right="176"/>
              <w:rPr>
                <w:rFonts w:asciiTheme="minorHAnsi" w:hAnsiTheme="minorHAnsi" w:cstheme="minorHAnsi"/>
              </w:rPr>
            </w:pPr>
            <w:r w:rsidRPr="00566D89">
              <w:rPr>
                <w:rFonts w:asciiTheme="minorHAnsi" w:hAnsiTheme="minorHAnsi" w:cstheme="minorHAnsi"/>
              </w:rPr>
              <w:t>Update Hazus flood loss models and risk assessment products associated with inventoried floodplain buildings.  New model inputs consist of:</w:t>
            </w:r>
          </w:p>
          <w:p w14:paraId="7E47FB5C" w14:textId="5CD5A3A2" w:rsidR="001627DC" w:rsidRPr="00566D89" w:rsidRDefault="001627DC" w:rsidP="006574D8">
            <w:pPr>
              <w:pStyle w:val="TableParagraph"/>
              <w:numPr>
                <w:ilvl w:val="0"/>
                <w:numId w:val="28"/>
              </w:numPr>
              <w:tabs>
                <w:tab w:val="left" w:pos="3870"/>
              </w:tabs>
              <w:spacing w:before="104"/>
              <w:ind w:right="176"/>
              <w:rPr>
                <w:rFonts w:asciiTheme="minorHAnsi" w:hAnsiTheme="minorHAnsi" w:cstheme="minorHAnsi"/>
              </w:rPr>
            </w:pPr>
            <w:r w:rsidRPr="00566D89">
              <w:rPr>
                <w:rFonts w:asciiTheme="minorHAnsi" w:hAnsiTheme="minorHAnsi" w:cstheme="minorHAnsi"/>
              </w:rPr>
              <w:t xml:space="preserve">Depth Grids:  Incorporate 1-meter resolution depth grids from </w:t>
            </w:r>
            <w:r>
              <w:rPr>
                <w:rFonts w:asciiTheme="minorHAnsi" w:hAnsiTheme="minorHAnsi" w:cstheme="minorHAnsi"/>
              </w:rPr>
              <w:t>best available sources for all 55 counties</w:t>
            </w:r>
            <w:r w:rsidRPr="00566D89">
              <w:rPr>
                <w:rFonts w:asciiTheme="minorHAnsi" w:hAnsiTheme="minorHAnsi" w:cstheme="minorHAnsi"/>
              </w:rPr>
              <w:t xml:space="preserve">.  </w:t>
            </w:r>
          </w:p>
          <w:p w14:paraId="2A82E18C" w14:textId="16BF336B" w:rsidR="001627DC" w:rsidRDefault="001627DC" w:rsidP="006574D8">
            <w:pPr>
              <w:pStyle w:val="TableParagraph"/>
              <w:numPr>
                <w:ilvl w:val="0"/>
                <w:numId w:val="28"/>
              </w:numPr>
              <w:tabs>
                <w:tab w:val="left" w:pos="3870"/>
              </w:tabs>
              <w:spacing w:before="104"/>
              <w:ind w:right="176"/>
              <w:rPr>
                <w:rFonts w:asciiTheme="minorHAnsi" w:hAnsiTheme="minorHAnsi" w:cstheme="minorHAnsi"/>
              </w:rPr>
            </w:pPr>
            <w:r w:rsidRPr="00566D89">
              <w:rPr>
                <w:rFonts w:asciiTheme="minorHAnsi" w:hAnsiTheme="minorHAnsi" w:cstheme="minorHAnsi"/>
              </w:rPr>
              <w:t>Tax Year 202</w:t>
            </w:r>
            <w:r>
              <w:rPr>
                <w:rFonts w:asciiTheme="minorHAnsi" w:hAnsiTheme="minorHAnsi" w:cstheme="minorHAnsi"/>
              </w:rPr>
              <w:t>7</w:t>
            </w:r>
            <w:r w:rsidRPr="00566D89">
              <w:rPr>
                <w:rFonts w:asciiTheme="minorHAnsi" w:hAnsiTheme="minorHAnsi" w:cstheme="minorHAnsi"/>
              </w:rPr>
              <w:t xml:space="preserve"> Building Characteristics:  Updated building replacement values, occupancy class, stories, etc. from 1.4 million tax assessment data parcels.</w:t>
            </w:r>
          </w:p>
          <w:p w14:paraId="05968660" w14:textId="231D87EA" w:rsidR="001627DC" w:rsidRDefault="000800BA" w:rsidP="006574D8">
            <w:pPr>
              <w:pStyle w:val="TableParagraph"/>
              <w:numPr>
                <w:ilvl w:val="0"/>
                <w:numId w:val="28"/>
              </w:numPr>
              <w:tabs>
                <w:tab w:val="left" w:pos="3870"/>
              </w:tabs>
              <w:spacing w:before="104"/>
              <w:ind w:right="176"/>
            </w:pPr>
            <w:r>
              <w:rPr>
                <w:rFonts w:asciiTheme="minorHAnsi" w:hAnsiTheme="minorHAnsi" w:cstheme="minorHAnsi"/>
              </w:rPr>
              <w:t>Mitigated</w:t>
            </w:r>
            <w:r w:rsidRPr="00566D89">
              <w:rPr>
                <w:rFonts w:asciiTheme="minorHAnsi" w:hAnsiTheme="minorHAnsi" w:cstheme="minorHAnsi"/>
              </w:rPr>
              <w:t xml:space="preserve"> Structures:  Incorporate elevated first-floor heights and foundation types (open, closed) from mitigated structure datasets: elevation certificates, building pictures, etc.</w:t>
            </w:r>
          </w:p>
        </w:tc>
        <w:tc>
          <w:tcPr>
            <w:tcW w:w="2430" w:type="dxa"/>
          </w:tcPr>
          <w:p w14:paraId="5AE35C0B" w14:textId="718262B1" w:rsidR="001627DC" w:rsidRPr="00566D89" w:rsidRDefault="001627DC" w:rsidP="006574D8">
            <w:pPr>
              <w:pStyle w:val="TableParagraph"/>
              <w:tabs>
                <w:tab w:val="left" w:pos="3870"/>
              </w:tabs>
              <w:spacing w:before="105"/>
              <w:ind w:right="106"/>
              <w:rPr>
                <w:rFonts w:asciiTheme="minorHAnsi" w:hAnsiTheme="minorHAnsi" w:cstheme="minorHAnsi"/>
              </w:rPr>
            </w:pPr>
            <w:r w:rsidRPr="00566D89">
              <w:rPr>
                <w:rFonts w:asciiTheme="minorHAnsi" w:hAnsiTheme="minorHAnsi" w:cstheme="minorHAnsi"/>
              </w:rPr>
              <w:t>Update BLRA of 9</w:t>
            </w:r>
            <w:r w:rsidR="00DD4C93">
              <w:rPr>
                <w:rFonts w:asciiTheme="minorHAnsi" w:hAnsiTheme="minorHAnsi" w:cstheme="minorHAnsi"/>
              </w:rPr>
              <w:t>7</w:t>
            </w:r>
            <w:r w:rsidRPr="00566D89">
              <w:rPr>
                <w:rFonts w:asciiTheme="minorHAnsi" w:hAnsiTheme="minorHAnsi" w:cstheme="minorHAnsi"/>
              </w:rPr>
              <w:t>,000 flood-prone structures in State from new data sources (e.g., depth grids, tax assessment records, mitigated structures)</w:t>
            </w:r>
          </w:p>
          <w:p w14:paraId="5F4F0250" w14:textId="77777777" w:rsidR="001627DC" w:rsidRPr="00566D89" w:rsidRDefault="001627DC" w:rsidP="006574D8">
            <w:pPr>
              <w:pStyle w:val="TableParagraph"/>
              <w:tabs>
                <w:tab w:val="left" w:pos="3870"/>
              </w:tabs>
              <w:spacing w:before="105"/>
              <w:ind w:right="106"/>
              <w:rPr>
                <w:rFonts w:asciiTheme="minorHAnsi" w:hAnsiTheme="minorHAnsi" w:cstheme="minorHAnsi"/>
              </w:rPr>
            </w:pPr>
          </w:p>
          <w:p w14:paraId="75189B9D" w14:textId="77777777" w:rsidR="001627DC" w:rsidRPr="00566D89" w:rsidRDefault="001627DC" w:rsidP="006574D8">
            <w:pPr>
              <w:pStyle w:val="TableParagraph"/>
              <w:tabs>
                <w:tab w:val="left" w:pos="3870"/>
              </w:tabs>
              <w:spacing w:before="105"/>
              <w:ind w:right="106"/>
              <w:rPr>
                <w:rFonts w:asciiTheme="minorHAnsi" w:hAnsiTheme="minorHAnsi" w:cstheme="minorHAnsi"/>
              </w:rPr>
            </w:pPr>
            <w:r w:rsidRPr="00566D89">
              <w:rPr>
                <w:rFonts w:asciiTheme="minorHAnsi" w:hAnsiTheme="minorHAnsi" w:cstheme="minorHAnsi"/>
              </w:rPr>
              <w:t>Achieved / Not Achieved</w:t>
            </w:r>
          </w:p>
          <w:p w14:paraId="4C16CD19" w14:textId="77777777" w:rsidR="001627DC" w:rsidRPr="00566D89" w:rsidRDefault="001627DC" w:rsidP="006574D8">
            <w:pPr>
              <w:pStyle w:val="TableParagraph"/>
              <w:tabs>
                <w:tab w:val="left" w:pos="3870"/>
              </w:tabs>
              <w:spacing w:before="105"/>
              <w:ind w:right="106"/>
              <w:rPr>
                <w:rFonts w:asciiTheme="minorHAnsi" w:hAnsiTheme="minorHAnsi" w:cstheme="minorHAnsi"/>
              </w:rPr>
            </w:pPr>
          </w:p>
          <w:p w14:paraId="7AADD488" w14:textId="77777777" w:rsidR="001627DC" w:rsidRDefault="001627DC" w:rsidP="006574D8">
            <w:pPr>
              <w:pStyle w:val="FEMATableText"/>
              <w:spacing w:before="96" w:after="96"/>
            </w:pPr>
          </w:p>
        </w:tc>
      </w:tr>
    </w:tbl>
    <w:p w14:paraId="7E8F87D5" w14:textId="77777777" w:rsidR="00A25979" w:rsidRDefault="00A25979" w:rsidP="006574D8">
      <w:pPr>
        <w:pStyle w:val="FEMAHeading2"/>
        <w:ind w:left="907" w:hanging="907"/>
      </w:pPr>
      <w:bookmarkStart w:id="57" w:name="_Toc214516264"/>
      <w:bookmarkStart w:id="58" w:name="_Toc214608598"/>
      <w:bookmarkStart w:id="59" w:name="_Toc237587702"/>
      <w:r>
        <w:lastRenderedPageBreak/>
        <w:t>Guidelines and Standards</w:t>
      </w:r>
      <w:bookmarkEnd w:id="57"/>
      <w:bookmarkEnd w:id="58"/>
      <w:bookmarkEnd w:id="59"/>
    </w:p>
    <w:p w14:paraId="635AFCE0" w14:textId="08BAE2DA" w:rsidR="00A25979" w:rsidRDefault="00A25979" w:rsidP="006574D8">
      <w:pPr>
        <w:pStyle w:val="FEMANormal"/>
        <w:spacing w:line="240" w:lineRule="auto"/>
      </w:pPr>
      <w:r>
        <w:t xml:space="preserve">The standards relevant to this </w:t>
      </w:r>
      <w:r w:rsidR="000920A6">
        <w:t>Statement of Work</w:t>
      </w:r>
      <w:r>
        <w:t xml:space="preserve"> are presented in </w:t>
      </w:r>
      <w:hyperlink r:id="rId40" w:history="1">
        <w:r>
          <w:rPr>
            <w:rStyle w:val="Hyperlink"/>
          </w:rPr>
          <w:t>FEMA Policy 204-078-1 Standards for Flood Risk Analysis and Mapping, Revision 14</w:t>
        </w:r>
      </w:hyperlink>
      <w:r>
        <w:t>.</w:t>
      </w:r>
    </w:p>
    <w:p w14:paraId="34A3F903" w14:textId="049D7C1F" w:rsidR="00A25979" w:rsidRDefault="00A25979" w:rsidP="006574D8">
      <w:pPr>
        <w:pStyle w:val="FEMANormal"/>
        <w:spacing w:line="240" w:lineRule="auto"/>
      </w:pPr>
      <w:r>
        <w:t xml:space="preserve">This Policy supersedes all previous standards in the </w:t>
      </w:r>
      <w:r w:rsidRPr="002C5C78">
        <w:t>Guidelines and Specifications for Flood Hazard Mapping Partners</w:t>
      </w:r>
      <w:r>
        <w:t xml:space="preserve">. This includes all related appendices and procedure memoranda. </w:t>
      </w:r>
      <w:r w:rsidR="006551BE">
        <w:t>The CTP can f</w:t>
      </w:r>
      <w:r>
        <w:t xml:space="preserve">ind more information and links to guidance documents, technical references, templates, and other resources that support these standards on the FEMA Guidelines and Standards website. This is at: </w:t>
      </w:r>
      <w:hyperlink r:id="rId41" w:history="1">
        <w:r>
          <w:rPr>
            <w:rStyle w:val="Hyperlink"/>
          </w:rPr>
          <w:t>Guidelines and Standards for Flood Risk Analysis and Mapping Activities Under the Risk MAP Program</w:t>
        </w:r>
      </w:hyperlink>
      <w:r>
        <w:t>. FEMA reviews standards each year. Please use the most current version of the policy.</w:t>
      </w:r>
    </w:p>
    <w:p w14:paraId="1C008C8B" w14:textId="77777777" w:rsidR="00A25979" w:rsidRDefault="00A25979" w:rsidP="006574D8">
      <w:pPr>
        <w:pStyle w:val="FEMAHeading2"/>
        <w:ind w:left="907" w:hanging="907"/>
      </w:pPr>
      <w:bookmarkStart w:id="60" w:name="_Toc229477901"/>
      <w:bookmarkStart w:id="61" w:name="_Toc229730645"/>
      <w:bookmarkStart w:id="62" w:name="_Toc230361220"/>
      <w:bookmarkStart w:id="63" w:name="_Toc230791736"/>
      <w:bookmarkStart w:id="64" w:name="_Toc229477902"/>
      <w:bookmarkStart w:id="65" w:name="_Toc229730646"/>
      <w:bookmarkStart w:id="66" w:name="_Toc230361221"/>
      <w:bookmarkStart w:id="67" w:name="_Toc230791737"/>
      <w:bookmarkStart w:id="68" w:name="_Toc214516265"/>
      <w:bookmarkStart w:id="69" w:name="_Toc214608599"/>
      <w:bookmarkStart w:id="70" w:name="_Toc237587703"/>
      <w:bookmarkEnd w:id="60"/>
      <w:bookmarkEnd w:id="61"/>
      <w:bookmarkEnd w:id="62"/>
      <w:bookmarkEnd w:id="63"/>
      <w:bookmarkEnd w:id="64"/>
      <w:bookmarkEnd w:id="65"/>
      <w:bookmarkEnd w:id="66"/>
      <w:bookmarkEnd w:id="67"/>
      <w:r>
        <w:t>Use of Contractors</w:t>
      </w:r>
      <w:bookmarkEnd w:id="68"/>
      <w:bookmarkEnd w:id="69"/>
      <w:bookmarkEnd w:id="70"/>
    </w:p>
    <w:p w14:paraId="5C1C7474" w14:textId="41103B6A" w:rsidR="00A25979" w:rsidRDefault="00C67279" w:rsidP="006574D8">
      <w:pPr>
        <w:pStyle w:val="FEMANormal"/>
        <w:spacing w:line="240" w:lineRule="auto"/>
      </w:pPr>
      <w:r>
        <w:t xml:space="preserve">Table 15 </w:t>
      </w:r>
      <w:r w:rsidR="00EB338E" w:rsidRPr="00EB338E">
        <w:t xml:space="preserve">can serve as an example for presenting funding opportunity requirements </w:t>
      </w:r>
      <w:r w:rsidR="00EB338E">
        <w:t xml:space="preserve">and indicating </w:t>
      </w:r>
      <w:r w:rsidR="007A4373">
        <w:t xml:space="preserve">the correct contractor option. </w:t>
      </w:r>
      <w:proofErr w:type="gramStart"/>
      <w:r w:rsidR="007A4373">
        <w:t>The CTP</w:t>
      </w:r>
      <w:proofErr w:type="gramEnd"/>
      <w:r w:rsidR="007A4373">
        <w:t xml:space="preserve"> must indicate their selection of </w:t>
      </w:r>
      <w:r w:rsidR="00A25979">
        <w:t xml:space="preserve">the applicable statement </w:t>
      </w:r>
      <w:r w:rsidR="007A4373">
        <w:t xml:space="preserve">as noted </w:t>
      </w:r>
      <w:r w:rsidR="00A25979">
        <w:t xml:space="preserve">in </w:t>
      </w:r>
      <w:r w:rsidR="00A25979">
        <w:fldChar w:fldCharType="begin"/>
      </w:r>
      <w:r w:rsidR="00A25979">
        <w:instrText xml:space="preserve"> REF _Ref98233648 \h </w:instrText>
      </w:r>
      <w:r w:rsidR="0002621C">
        <w:instrText xml:space="preserve"> \* MERGEFORMAT </w:instrText>
      </w:r>
      <w:r w:rsidR="00A25979">
        <w:fldChar w:fldCharType="separate"/>
      </w:r>
      <w:r w:rsidR="00A25979">
        <w:t xml:space="preserve">Table </w:t>
      </w:r>
      <w:r w:rsidR="00A25979">
        <w:fldChar w:fldCharType="end"/>
      </w:r>
      <w:r w:rsidR="00EA2364">
        <w:t>15</w:t>
      </w:r>
      <w:r w:rsidR="00A25979">
        <w:t>.</w:t>
      </w:r>
    </w:p>
    <w:p w14:paraId="4AAC7CAD" w14:textId="3BF5DE8C" w:rsidR="00A25979" w:rsidRPr="000F7FBB" w:rsidRDefault="007C7568" w:rsidP="006574D8">
      <w:pPr>
        <w:pStyle w:val="FEMATableCaption"/>
      </w:pPr>
      <w:bookmarkStart w:id="71" w:name="_Toc229477069"/>
      <w:bookmarkStart w:id="72" w:name="_Ref98233648"/>
      <w:r>
        <w:t xml:space="preserve">Table </w:t>
      </w:r>
      <w:fldSimple w:instr=" SEQ Table \* ARABIC ">
        <w:r>
          <w:rPr>
            <w:noProof/>
          </w:rPr>
          <w:t>15</w:t>
        </w:r>
      </w:fldSimple>
      <w:r>
        <w:t xml:space="preserve">. </w:t>
      </w:r>
      <w:r w:rsidRPr="007C7568">
        <w:t>Use of Contractors</w:t>
      </w:r>
      <w:bookmarkEnd w:id="71"/>
      <w:bookmarkEnd w:id="72"/>
    </w:p>
    <w:tbl>
      <w:tblPr>
        <w:tblStyle w:val="FEMATable1-DHSLightBlue20"/>
        <w:tblW w:w="5000" w:type="pct"/>
        <w:tblInd w:w="3" w:type="dxa"/>
        <w:tblLook w:val="04A0" w:firstRow="1" w:lastRow="0" w:firstColumn="1" w:lastColumn="0" w:noHBand="0" w:noVBand="1"/>
        <w:tblCaption w:val="Table 15. Use of Contractors"/>
        <w:tblDescription w:val="Table 15. Use of Contractors"/>
      </w:tblPr>
      <w:tblGrid>
        <w:gridCol w:w="2152"/>
        <w:gridCol w:w="7198"/>
      </w:tblGrid>
      <w:tr w:rsidR="00A25979" w14:paraId="45943129" w14:textId="77777777" w:rsidTr="006F67BC">
        <w:trPr>
          <w:cnfStyle w:val="100000000000" w:firstRow="1" w:lastRow="0" w:firstColumn="0" w:lastColumn="0" w:oddVBand="0" w:evenVBand="0" w:oddHBand="0" w:evenHBand="0" w:firstRowFirstColumn="0" w:firstRowLastColumn="0" w:lastRowFirstColumn="0" w:lastRowLastColumn="0"/>
        </w:trPr>
        <w:tc>
          <w:tcPr>
            <w:tcW w:w="2152" w:type="dxa"/>
          </w:tcPr>
          <w:p w14:paraId="5637E053" w14:textId="626763D8" w:rsidR="00A25979" w:rsidRDefault="00C07AA7" w:rsidP="006574D8">
            <w:pPr>
              <w:pStyle w:val="FEMANormal"/>
              <w:spacing w:line="240" w:lineRule="auto"/>
            </w:pPr>
            <w:r w:rsidRPr="00C07AA7">
              <w:rPr>
                <w:rFonts w:ascii="Franklin Gothic Medium" w:hAnsi="Franklin Gothic Medium" w:cs="Arial"/>
              </w:rPr>
              <w:t xml:space="preserve">Check box can be used to indicate </w:t>
            </w:r>
            <w:r w:rsidR="00CD7477">
              <w:rPr>
                <w:rFonts w:ascii="Franklin Gothic Medium" w:hAnsi="Franklin Gothic Medium" w:cs="Arial"/>
              </w:rPr>
              <w:t>option</w:t>
            </w:r>
            <w:r w:rsidRPr="00C07AA7">
              <w:rPr>
                <w:rFonts w:ascii="Franklin Gothic Medium" w:hAnsi="Franklin Gothic Medium" w:cs="Arial"/>
              </w:rPr>
              <w:t>.</w:t>
            </w:r>
          </w:p>
        </w:tc>
        <w:tc>
          <w:tcPr>
            <w:tcW w:w="7198" w:type="dxa"/>
          </w:tcPr>
          <w:p w14:paraId="38A5A413" w14:textId="77777777" w:rsidR="00A25979" w:rsidRPr="00EA6630" w:rsidRDefault="00A25979" w:rsidP="006574D8">
            <w:pPr>
              <w:pStyle w:val="FEMANormal"/>
              <w:spacing w:line="240" w:lineRule="auto"/>
              <w:rPr>
                <w:szCs w:val="22"/>
              </w:rPr>
            </w:pPr>
            <w:r w:rsidRPr="00B02EE0">
              <w:rPr>
                <w:rFonts w:ascii="Franklin Gothic Medium" w:hAnsi="Franklin Gothic Medium" w:cs="Arial"/>
              </w:rPr>
              <w:t>Description of Contractor Options</w:t>
            </w:r>
          </w:p>
        </w:tc>
      </w:tr>
      <w:tr w:rsidR="00A25979" w14:paraId="40E9A688" w14:textId="77777777" w:rsidTr="006F67BC">
        <w:sdt>
          <w:sdtPr>
            <w:id w:val="-246351118"/>
            <w14:checkbox>
              <w14:checked w14:val="1"/>
              <w14:checkedState w14:val="2612" w14:font="MS Gothic"/>
              <w14:uncheckedState w14:val="2610" w14:font="MS Gothic"/>
            </w14:checkbox>
          </w:sdtPr>
          <w:sdtContent>
            <w:tc>
              <w:tcPr>
                <w:tcW w:w="2152" w:type="dxa"/>
              </w:tcPr>
              <w:p w14:paraId="22262452" w14:textId="513D2597" w:rsidR="00A25979" w:rsidRDefault="00603E7D" w:rsidP="006574D8">
                <w:pPr>
                  <w:pStyle w:val="FEMATableText"/>
                  <w:spacing w:before="96" w:after="96"/>
                  <w:jc w:val="center"/>
                </w:pPr>
                <w:r>
                  <w:rPr>
                    <w:rFonts w:ascii="MS Gothic" w:eastAsia="MS Gothic" w:hAnsi="MS Gothic" w:hint="eastAsia"/>
                  </w:rPr>
                  <w:t>☒</w:t>
                </w:r>
              </w:p>
            </w:tc>
          </w:sdtContent>
        </w:sdt>
        <w:tc>
          <w:tcPr>
            <w:tcW w:w="7198" w:type="dxa"/>
          </w:tcPr>
          <w:p w14:paraId="2C4C1324" w14:textId="7431C07C" w:rsidR="00A25979" w:rsidRPr="00E93D65" w:rsidRDefault="00A25979" w:rsidP="006574D8">
            <w:pPr>
              <w:pStyle w:val="FEMATableText"/>
              <w:spacing w:before="96" w:after="96"/>
              <w:rPr>
                <w:szCs w:val="22"/>
              </w:rPr>
            </w:pPr>
            <w:r w:rsidRPr="00E93D65">
              <w:rPr>
                <w:szCs w:val="22"/>
              </w:rPr>
              <w:t xml:space="preserve">The CTP does not intend to </w:t>
            </w:r>
            <w:r>
              <w:rPr>
                <w:szCs w:val="22"/>
              </w:rPr>
              <w:t>engage</w:t>
            </w:r>
            <w:r w:rsidRPr="00E93D65">
              <w:rPr>
                <w:szCs w:val="22"/>
              </w:rPr>
              <w:t xml:space="preserve"> the services of a contractor for this </w:t>
            </w:r>
            <w:r w:rsidR="000920A6">
              <w:rPr>
                <w:szCs w:val="22"/>
              </w:rPr>
              <w:t>Statement of Work</w:t>
            </w:r>
            <w:r w:rsidRPr="00E93D65">
              <w:rPr>
                <w:szCs w:val="22"/>
              </w:rPr>
              <w:t>. No transfer of funds to agencies</w:t>
            </w:r>
            <w:r>
              <w:rPr>
                <w:szCs w:val="22"/>
              </w:rPr>
              <w:t>,</w:t>
            </w:r>
            <w:r w:rsidRPr="00E93D65">
              <w:rPr>
                <w:szCs w:val="22"/>
              </w:rPr>
              <w:t xml:space="preserve"> other than those identified in the approved cooperative agreement application</w:t>
            </w:r>
            <w:r>
              <w:rPr>
                <w:szCs w:val="22"/>
              </w:rPr>
              <w:t>,</w:t>
            </w:r>
            <w:r w:rsidRPr="00E93D65">
              <w:rPr>
                <w:szCs w:val="22"/>
              </w:rPr>
              <w:t xml:space="preserve"> </w:t>
            </w:r>
            <w:r>
              <w:rPr>
                <w:szCs w:val="22"/>
              </w:rPr>
              <w:t>will</w:t>
            </w:r>
            <w:r w:rsidRPr="00E93D65">
              <w:rPr>
                <w:szCs w:val="22"/>
              </w:rPr>
              <w:t xml:space="preserve"> be made without prior approval from FEMA. The </w:t>
            </w:r>
            <w:r w:rsidR="003C0CA7">
              <w:rPr>
                <w:szCs w:val="22"/>
              </w:rPr>
              <w:t>CTP must</w:t>
            </w:r>
            <w:r w:rsidRPr="00E93D65">
              <w:rPr>
                <w:szCs w:val="22"/>
              </w:rPr>
              <w:t xml:space="preserve"> ensure that the procurement for all contractors, if any are </w:t>
            </w:r>
            <w:r>
              <w:rPr>
                <w:szCs w:val="22"/>
              </w:rPr>
              <w:t>engaged</w:t>
            </w:r>
            <w:r w:rsidRPr="00E93D65">
              <w:rPr>
                <w:szCs w:val="22"/>
              </w:rPr>
              <w:t xml:space="preserve"> for this </w:t>
            </w:r>
            <w:r w:rsidR="000920A6">
              <w:rPr>
                <w:szCs w:val="22"/>
              </w:rPr>
              <w:t>Statement of Work</w:t>
            </w:r>
            <w:r w:rsidRPr="00E93D65">
              <w:rPr>
                <w:szCs w:val="22"/>
              </w:rPr>
              <w:t xml:space="preserve">, complies with the requirements of </w:t>
            </w:r>
            <w:r>
              <w:rPr>
                <w:szCs w:val="22"/>
              </w:rPr>
              <w:t xml:space="preserve">Title </w:t>
            </w:r>
            <w:r w:rsidRPr="00E93D65">
              <w:rPr>
                <w:szCs w:val="22"/>
              </w:rPr>
              <w:t>2 CFR Part 200</w:t>
            </w:r>
            <w:r>
              <w:rPr>
                <w:szCs w:val="22"/>
              </w:rPr>
              <w:t xml:space="preserve"> - </w:t>
            </w:r>
            <w:hyperlink r:id="rId42" w:history="1">
              <w:r>
                <w:rPr>
                  <w:rStyle w:val="Hyperlink"/>
                  <w:szCs w:val="22"/>
                </w:rPr>
                <w:t>Part 200 - Uniform Administrative Requirements, Cost Principles, and Audit Requirements for Federal Awards</w:t>
              </w:r>
            </w:hyperlink>
            <w:r w:rsidRPr="00E93D65">
              <w:rPr>
                <w:szCs w:val="22"/>
              </w:rPr>
              <w:t>.</w:t>
            </w:r>
          </w:p>
          <w:p w14:paraId="71227EAE" w14:textId="175FE150" w:rsidR="00603E7D" w:rsidRDefault="00A25979" w:rsidP="006574D8">
            <w:pPr>
              <w:pStyle w:val="FEMATableText"/>
              <w:spacing w:before="96" w:after="96"/>
              <w:rPr>
                <w:szCs w:val="22"/>
              </w:rPr>
            </w:pPr>
            <w:r w:rsidRPr="00E93D65">
              <w:rPr>
                <w:szCs w:val="22"/>
              </w:rPr>
              <w:t xml:space="preserve">Guidance provided in this part includes, but is not limited to, contract administration and recordkeeping, notification requirements, review procedures, competition, methods of procurement, and cost and pricing analysis. </w:t>
            </w:r>
            <w:r>
              <w:rPr>
                <w:szCs w:val="22"/>
              </w:rPr>
              <w:t xml:space="preserve">Refer to Title </w:t>
            </w:r>
            <w:r w:rsidRPr="00E93D65">
              <w:rPr>
                <w:szCs w:val="22"/>
              </w:rPr>
              <w:t>2 CFR Part 200</w:t>
            </w:r>
            <w:r>
              <w:rPr>
                <w:szCs w:val="22"/>
              </w:rPr>
              <w:t>.</w:t>
            </w:r>
            <w:r w:rsidR="006574D8">
              <w:rPr>
                <w:szCs w:val="22"/>
              </w:rPr>
              <w:br/>
            </w:r>
          </w:p>
          <w:p w14:paraId="6C2A6A22" w14:textId="67AC82CD" w:rsidR="00603E7D" w:rsidRPr="00DD4C93" w:rsidRDefault="006574D8" w:rsidP="00DD4C93">
            <w:pPr>
              <w:pStyle w:val="FEMATableText"/>
              <w:shd w:val="clear" w:color="auto" w:fill="F2F2F2" w:themeFill="background1" w:themeFillShade="F2"/>
              <w:spacing w:before="96" w:after="96"/>
              <w:rPr>
                <w:rFonts w:asciiTheme="minorHAnsi" w:hAnsiTheme="minorHAnsi" w:cstheme="minorHAnsi"/>
                <w:szCs w:val="22"/>
              </w:rPr>
            </w:pPr>
            <w:r w:rsidRPr="00DD4C93">
              <w:rPr>
                <w:rFonts w:asciiTheme="minorHAnsi" w:hAnsiTheme="minorHAnsi" w:cstheme="minorHAnsi"/>
                <w:szCs w:val="22"/>
              </w:rPr>
              <w:t xml:space="preserve">The WV GIS Technical Center at West Virginia University is acting as a </w:t>
            </w:r>
            <w:r w:rsidRPr="00DD4C93">
              <w:rPr>
                <w:rFonts w:asciiTheme="minorHAnsi" w:hAnsiTheme="minorHAnsi" w:cstheme="minorHAnsi"/>
                <w:b/>
                <w:bCs/>
                <w:szCs w:val="22"/>
              </w:rPr>
              <w:t>sub-recipient</w:t>
            </w:r>
            <w:r w:rsidRPr="00DD4C93">
              <w:rPr>
                <w:rFonts w:asciiTheme="minorHAnsi" w:hAnsiTheme="minorHAnsi" w:cstheme="minorHAnsi"/>
                <w:szCs w:val="22"/>
              </w:rPr>
              <w:t xml:space="preserve"> of the CTP project</w:t>
            </w:r>
            <w:r w:rsidR="00B9533D" w:rsidRPr="00DD4C93">
              <w:rPr>
                <w:rFonts w:asciiTheme="minorHAnsi" w:hAnsiTheme="minorHAnsi" w:cstheme="minorHAnsi"/>
                <w:szCs w:val="22"/>
              </w:rPr>
              <w:t xml:space="preserve"> to</w:t>
            </w:r>
            <w:r w:rsidRPr="00DD4C93">
              <w:rPr>
                <w:rFonts w:asciiTheme="minorHAnsi" w:hAnsiTheme="minorHAnsi" w:cstheme="minorHAnsi"/>
                <w:szCs w:val="22"/>
              </w:rPr>
              <w:t xml:space="preserve"> maintain and updat</w:t>
            </w:r>
            <w:r w:rsidR="00B9533D" w:rsidRPr="00DD4C93">
              <w:rPr>
                <w:rFonts w:asciiTheme="minorHAnsi" w:hAnsiTheme="minorHAnsi" w:cstheme="minorHAnsi"/>
                <w:szCs w:val="22"/>
              </w:rPr>
              <w:t>e</w:t>
            </w:r>
            <w:r w:rsidRPr="00DD4C93">
              <w:rPr>
                <w:rFonts w:asciiTheme="minorHAnsi" w:hAnsiTheme="minorHAnsi" w:cstheme="minorHAnsi"/>
                <w:szCs w:val="22"/>
              </w:rPr>
              <w:t xml:space="preserve"> the </w:t>
            </w:r>
            <w:r w:rsidR="00603E7D" w:rsidRPr="00DD4C93">
              <w:rPr>
                <w:rFonts w:asciiTheme="minorHAnsi" w:hAnsiTheme="minorHAnsi" w:cstheme="minorHAnsi"/>
                <w:b/>
                <w:bCs/>
                <w:szCs w:val="22"/>
              </w:rPr>
              <w:t>WV Flood Tool</w:t>
            </w:r>
            <w:r w:rsidR="00603E7D" w:rsidRPr="00DD4C93">
              <w:rPr>
                <w:rFonts w:asciiTheme="minorHAnsi" w:hAnsiTheme="minorHAnsi" w:cstheme="minorHAnsi"/>
                <w:szCs w:val="22"/>
              </w:rPr>
              <w:t xml:space="preserve"> and the </w:t>
            </w:r>
            <w:r w:rsidR="00603E7D" w:rsidRPr="00DD4C93">
              <w:rPr>
                <w:rFonts w:asciiTheme="minorHAnsi" w:hAnsiTheme="minorHAnsi" w:cstheme="minorHAnsi"/>
                <w:b/>
                <w:bCs/>
                <w:szCs w:val="22"/>
              </w:rPr>
              <w:t>WV Risk Explorer</w:t>
            </w:r>
            <w:r w:rsidRPr="00DD4C93">
              <w:rPr>
                <w:rFonts w:asciiTheme="minorHAnsi" w:hAnsiTheme="minorHAnsi" w:cstheme="minorHAnsi"/>
                <w:szCs w:val="22"/>
              </w:rPr>
              <w:t>.</w:t>
            </w:r>
            <w:r w:rsidR="00B9533D" w:rsidRPr="00DD4C93">
              <w:rPr>
                <w:rFonts w:asciiTheme="minorHAnsi" w:hAnsiTheme="minorHAnsi" w:cstheme="minorHAnsi"/>
                <w:b/>
                <w:bCs/>
                <w:szCs w:val="22"/>
              </w:rPr>
              <w:t xml:space="preserve">  </w:t>
            </w:r>
            <w:r w:rsidR="00603E7D" w:rsidRPr="00DD4C93">
              <w:rPr>
                <w:rFonts w:asciiTheme="minorHAnsi" w:hAnsiTheme="minorHAnsi" w:cstheme="minorHAnsi"/>
                <w:szCs w:val="22"/>
              </w:rPr>
              <w:t>Because these specific platforms are custom-built research and public safety tools developed directly by West Virginia University (WVU) researchers, the scope of work extends far beyond standard technical or IT contracting.</w:t>
            </w:r>
          </w:p>
          <w:p w14:paraId="52D1EA40" w14:textId="77777777" w:rsidR="00603E7D" w:rsidRPr="00760B59" w:rsidRDefault="00603E7D" w:rsidP="006574D8">
            <w:pPr>
              <w:pStyle w:val="FEMATableText"/>
              <w:spacing w:before="96" w:after="96"/>
              <w:rPr>
                <w:szCs w:val="22"/>
                <w:highlight w:val="cyan"/>
              </w:rPr>
            </w:pPr>
          </w:p>
          <w:p w14:paraId="7D870C23" w14:textId="702BC26C" w:rsidR="00A25979" w:rsidRDefault="00A25979" w:rsidP="006574D8">
            <w:pPr>
              <w:pStyle w:val="FEMATableText"/>
              <w:spacing w:before="96" w:after="96"/>
            </w:pPr>
          </w:p>
        </w:tc>
      </w:tr>
    </w:tbl>
    <w:p w14:paraId="5EA68725" w14:textId="77777777" w:rsidR="00A25979" w:rsidRDefault="00A25979" w:rsidP="006574D8">
      <w:pPr>
        <w:pStyle w:val="FEMAHeading2"/>
        <w:ind w:left="907" w:hanging="907"/>
      </w:pPr>
      <w:bookmarkStart w:id="73" w:name="_Toc214516266"/>
      <w:bookmarkStart w:id="74" w:name="_Toc214608600"/>
      <w:bookmarkStart w:id="75" w:name="_Toc237587704"/>
      <w:r>
        <w:lastRenderedPageBreak/>
        <w:t>Reporting and Performance</w:t>
      </w:r>
      <w:bookmarkEnd w:id="73"/>
      <w:bookmarkEnd w:id="74"/>
      <w:bookmarkEnd w:id="75"/>
    </w:p>
    <w:p w14:paraId="359B8B2E" w14:textId="5D3070FC" w:rsidR="00A25979" w:rsidRDefault="00A25979" w:rsidP="006574D8">
      <w:pPr>
        <w:pStyle w:val="FEMANormal"/>
        <w:spacing w:line="240" w:lineRule="auto"/>
      </w:pPr>
      <w:r w:rsidRPr="00831F7B">
        <w:rPr>
          <w:u w:val="single"/>
        </w:rPr>
        <w:t>Financial Reporting:</w:t>
      </w:r>
      <w:r>
        <w:t xml:space="preserve"> Because FEMA has provided funding to the CTP, financial reporting requirements for the CTP </w:t>
      </w:r>
      <w:r w:rsidR="006E2E21">
        <w:t>shall</w:t>
      </w:r>
      <w:r>
        <w:t xml:space="preserve"> be set by the terms of the funding opportunity, Articles of Agreement, or Award Notice for this </w:t>
      </w:r>
      <w:r w:rsidR="000920A6">
        <w:t>Statement of Work</w:t>
      </w:r>
      <w:r>
        <w:t xml:space="preserve">. The </w:t>
      </w:r>
      <w:r w:rsidR="003C0CA7">
        <w:t>CTP must</w:t>
      </w:r>
      <w:r>
        <w:t xml:space="preserve"> also refer to Title </w:t>
      </w:r>
      <w:hyperlink r:id="rId43" w:history="1">
        <w:r>
          <w:rPr>
            <w:rStyle w:val="Hyperlink"/>
          </w:rPr>
          <w:t>2 CFR Part 200</w:t>
        </w:r>
      </w:hyperlink>
      <w:r>
        <w:t xml:space="preserve">. The </w:t>
      </w:r>
      <w:r w:rsidR="003C0CA7">
        <w:t>CTP must</w:t>
      </w:r>
      <w:r>
        <w:t xml:space="preserve"> provide financial reports to the FEMA Regional Project Officer and Assistance Officer per the terms of the signed Cooperative Agreement for this </w:t>
      </w:r>
      <w:r w:rsidR="000920A6">
        <w:t>Statement of Work</w:t>
      </w:r>
      <w:r>
        <w:t>.</w:t>
      </w:r>
    </w:p>
    <w:p w14:paraId="2B373D67" w14:textId="696ABB79" w:rsidR="00A25979" w:rsidRDefault="00A25979" w:rsidP="006574D8">
      <w:pPr>
        <w:pStyle w:val="FEMANormal"/>
        <w:spacing w:line="240" w:lineRule="auto"/>
      </w:pPr>
      <w:r w:rsidRPr="00831F7B">
        <w:rPr>
          <w:u w:val="single"/>
        </w:rPr>
        <w:t>Performance Reporting:</w:t>
      </w:r>
      <w:r>
        <w:t xml:space="preserve"> CTP</w:t>
      </w:r>
      <w:r w:rsidRPr="00D123B9">
        <w:t xml:space="preserve">s must provide a signed performance report </w:t>
      </w:r>
      <w:r>
        <w:t>(</w:t>
      </w:r>
      <w:r w:rsidRPr="00D123B9">
        <w:t xml:space="preserve">using the list of </w:t>
      </w:r>
      <w:r>
        <w:t xml:space="preserve">required </w:t>
      </w:r>
      <w:r w:rsidRPr="00D123B9">
        <w:t xml:space="preserve">information shown in the </w:t>
      </w:r>
      <w:r>
        <w:t>funding opportunity).</w:t>
      </w:r>
      <w:r w:rsidRPr="00D123B9">
        <w:t xml:space="preserve"> </w:t>
      </w:r>
      <w:r>
        <w:t xml:space="preserve">The </w:t>
      </w:r>
      <w:r w:rsidR="003C0CA7">
        <w:t>CTP must</w:t>
      </w:r>
      <w:r>
        <w:t xml:space="preserve"> submit the report </w:t>
      </w:r>
      <w:r w:rsidRPr="00D123B9">
        <w:t>quarterly during the period of performance</w:t>
      </w:r>
      <w:r>
        <w:t>. Reports will be required for</w:t>
      </w:r>
      <w:r w:rsidRPr="00D123B9">
        <w:t xml:space="preserve"> partial calendar quarters </w:t>
      </w:r>
      <w:r>
        <w:t>and</w:t>
      </w:r>
      <w:r w:rsidRPr="00D123B9">
        <w:t xml:space="preserve"> periods </w:t>
      </w:r>
      <w:r>
        <w:t>when no</w:t>
      </w:r>
      <w:r w:rsidRPr="00D123B9">
        <w:t xml:space="preserve"> grant award activity</w:t>
      </w:r>
      <w:r>
        <w:t xml:space="preserve"> occurs</w:t>
      </w:r>
      <w:r w:rsidRPr="00D123B9">
        <w:t>. An old Standard Form-Performance Progress Report (SF-PPR)</w:t>
      </w:r>
      <w:r>
        <w:t xml:space="preserve"> </w:t>
      </w:r>
      <w:r w:rsidRPr="00D123B9">
        <w:t xml:space="preserve">may be substituted for the performance report, if preferred. The </w:t>
      </w:r>
      <w:r w:rsidR="003C0CA7">
        <w:t>CTP must</w:t>
      </w:r>
      <w:r>
        <w:t xml:space="preserve"> refer to Title </w:t>
      </w:r>
      <w:hyperlink r:id="rId44" w:history="1">
        <w:r>
          <w:rPr>
            <w:rStyle w:val="Hyperlink"/>
          </w:rPr>
          <w:t>2 CFR Part 200</w:t>
        </w:r>
      </w:hyperlink>
      <w:r>
        <w:t xml:space="preserve"> for the minimum requirements for progress reporting. The FEMA Regional Project Officer, as needed, may request additional information on progress.</w:t>
      </w:r>
    </w:p>
    <w:p w14:paraId="013B5C28" w14:textId="3EA703F9" w:rsidR="00A25979" w:rsidRDefault="00A25979" w:rsidP="006574D8">
      <w:pPr>
        <w:pStyle w:val="FEMANormal"/>
        <w:spacing w:line="240" w:lineRule="auto"/>
      </w:pPr>
      <w:r>
        <w:t xml:space="preserve">The </w:t>
      </w:r>
      <w:r w:rsidR="002460FB">
        <w:t>CTP must</w:t>
      </w:r>
      <w:r>
        <w:t xml:space="preserve"> meet with FEMA and/or its contractor(s) as frequently as needed to review the progress of the project. These meetings are in addition to the quarterly financial and status submittals. These meetings may alternate between the FEMA Regional Office, the CTP office and conference calls as necessary.</w:t>
      </w:r>
    </w:p>
    <w:p w14:paraId="5D4B25CC" w14:textId="4ECB467C" w:rsidR="00A25979" w:rsidRDefault="00A25979" w:rsidP="006574D8">
      <w:pPr>
        <w:pStyle w:val="FEMANormal"/>
        <w:spacing w:line="240" w:lineRule="auto"/>
      </w:pPr>
      <w:r>
        <w:t xml:space="preserve">The CTP must report performance of the grant along with the progress reports. </w:t>
      </w:r>
      <w:r>
        <w:fldChar w:fldCharType="begin"/>
      </w:r>
      <w:r>
        <w:instrText xml:space="preserve"> REF _Ref123808477 \h </w:instrText>
      </w:r>
      <w:r w:rsidR="0002621C">
        <w:instrText xml:space="preserve"> \* MERGEFORMAT </w:instrText>
      </w:r>
      <w:r>
        <w:fldChar w:fldCharType="separate"/>
      </w:r>
      <w:r>
        <w:t xml:space="preserve">Table </w:t>
      </w:r>
      <w:r w:rsidR="00157429">
        <w:t>14</w:t>
      </w:r>
      <w:r>
        <w:t>. Performance Measures Targets</w:t>
      </w:r>
      <w:r>
        <w:fldChar w:fldCharType="end"/>
      </w:r>
      <w:r>
        <w:t xml:space="preserve"> shows which performance measures </w:t>
      </w:r>
      <w:proofErr w:type="gramStart"/>
      <w:r>
        <w:t>the CTPs</w:t>
      </w:r>
      <w:proofErr w:type="gramEnd"/>
      <w:r>
        <w:t xml:space="preserve"> will use to track performance. If </w:t>
      </w:r>
      <w:r w:rsidR="00821669">
        <w:t>the CTP is</w:t>
      </w:r>
      <w:r>
        <w:t xml:space="preserve"> completing a </w:t>
      </w:r>
      <w:r w:rsidR="00C934DB">
        <w:t>Project Management</w:t>
      </w:r>
      <w:r>
        <w:t xml:space="preserve"> project alongside a Flood Risk Project </w:t>
      </w:r>
      <w:r w:rsidR="00E429E4">
        <w:t>Mapping Activity Statement</w:t>
      </w:r>
      <w:r>
        <w:t xml:space="preserve">, </w:t>
      </w:r>
      <w:r w:rsidR="006E2E21">
        <w:t xml:space="preserve">they should </w:t>
      </w:r>
      <w:r>
        <w:t xml:space="preserve">use the relevant measures in the </w:t>
      </w:r>
      <w:r w:rsidR="00A26273">
        <w:t>202</w:t>
      </w:r>
      <w:r w:rsidR="00EA2E2E">
        <w:t>6</w:t>
      </w:r>
      <w:r>
        <w:t xml:space="preserve"> CTP Performance Measures Matrix. Quantitative Targets for performance measures are defined using the </w:t>
      </w:r>
      <w:r w:rsidR="00A26273">
        <w:t>202</w:t>
      </w:r>
      <w:r w:rsidR="00EA2E2E">
        <w:t>6</w:t>
      </w:r>
      <w:r w:rsidR="00A26273">
        <w:t xml:space="preserve"> </w:t>
      </w:r>
      <w:r>
        <w:t xml:space="preserve">CTP Performance Measures Matrix in conjunction with </w:t>
      </w:r>
      <w:r w:rsidR="006E2E21">
        <w:t xml:space="preserve">the </w:t>
      </w:r>
      <w:r>
        <w:t xml:space="preserve">FEMA Regional Project Officer and those defined in </w:t>
      </w:r>
      <w:r>
        <w:fldChar w:fldCharType="begin"/>
      </w:r>
      <w:r>
        <w:instrText xml:space="preserve"> REF _Ref98233588 \h </w:instrText>
      </w:r>
      <w:r w:rsidR="0002621C">
        <w:instrText xml:space="preserve"> \* MERGEFORMAT </w:instrText>
      </w:r>
      <w:r>
        <w:fldChar w:fldCharType="separate"/>
      </w:r>
      <w:r>
        <w:t xml:space="preserve">Table </w:t>
      </w:r>
      <w:r>
        <w:fldChar w:fldCharType="end"/>
      </w:r>
      <w:r w:rsidR="006E2E21">
        <w:t>14</w:t>
      </w:r>
      <w:r>
        <w:t>.</w:t>
      </w:r>
    </w:p>
    <w:p w14:paraId="26F5F6F4" w14:textId="0BBF9722" w:rsidR="00A25979" w:rsidRDefault="00A25979" w:rsidP="006574D8">
      <w:pPr>
        <w:pStyle w:val="FEMANormal"/>
        <w:spacing w:line="240" w:lineRule="auto"/>
      </w:pPr>
      <w:r>
        <w:t xml:space="preserve">CTPs are responsible for entering their quarterly performance </w:t>
      </w:r>
      <w:r w:rsidR="006E2E21">
        <w:t>data</w:t>
      </w:r>
      <w:r>
        <w:t xml:space="preserve"> each quarter, unless otherwise directed by their FEMA Regional Project Officer. Each output measurement identified above must have a quarterly performance reported within one month of the end of the quarter. </w:t>
      </w:r>
    </w:p>
    <w:p w14:paraId="0E6763FB" w14:textId="7761E63A" w:rsidR="00A25979" w:rsidRPr="00831F7B" w:rsidRDefault="00C934DB" w:rsidP="006574D8">
      <w:pPr>
        <w:pStyle w:val="FEMANormal"/>
        <w:spacing w:line="240" w:lineRule="auto"/>
      </w:pPr>
      <w:r w:rsidRPr="003626A2">
        <w:t>Project Management</w:t>
      </w:r>
      <w:r w:rsidR="00A25979" w:rsidRPr="003626A2">
        <w:t xml:space="preserve"> </w:t>
      </w:r>
      <w:r w:rsidR="000920A6" w:rsidRPr="003626A2">
        <w:t>Statement of Work</w:t>
      </w:r>
      <w:r w:rsidR="00A25979" w:rsidRPr="003626A2">
        <w:t xml:space="preserve"> tasks are now tracked in the </w:t>
      </w:r>
      <w:r w:rsidR="004113D0">
        <w:t>Mapping Information Platform</w:t>
      </w:r>
      <w:r w:rsidR="00A25979" w:rsidRPr="003626A2">
        <w:t>. The</w:t>
      </w:r>
      <w:r w:rsidR="00A25979">
        <w:t xml:space="preserve"> CTP may contact the FEMA Regional Office to obtain additional guidance (as needed) for updating </w:t>
      </w:r>
      <w:r>
        <w:t>Project Management</w:t>
      </w:r>
      <w:r w:rsidR="00A25979">
        <w:t xml:space="preserve"> efforts in the </w:t>
      </w:r>
      <w:r w:rsidR="004113D0">
        <w:t>Mapping Information Platform</w:t>
      </w:r>
      <w:r w:rsidR="00A25979">
        <w:t>.</w:t>
      </w:r>
    </w:p>
    <w:p w14:paraId="2F735227" w14:textId="77777777" w:rsidR="00A25979" w:rsidRDefault="00A25979" w:rsidP="006574D8">
      <w:pPr>
        <w:pStyle w:val="FEMAHeading2"/>
        <w:ind w:left="907" w:hanging="907"/>
      </w:pPr>
      <w:bookmarkStart w:id="76" w:name="_Toc214516267"/>
      <w:bookmarkStart w:id="77" w:name="_Toc214608601"/>
      <w:bookmarkStart w:id="78" w:name="_Toc237587705"/>
      <w:r>
        <w:t>Privacy and Protection of Personally Identifiable Information</w:t>
      </w:r>
      <w:bookmarkEnd w:id="76"/>
      <w:bookmarkEnd w:id="77"/>
      <w:bookmarkEnd w:id="78"/>
    </w:p>
    <w:p w14:paraId="519E8538" w14:textId="07C9BB6F" w:rsidR="002821F2" w:rsidRDefault="006F73B6" w:rsidP="006574D8">
      <w:pPr>
        <w:pStyle w:val="FEMANormal"/>
        <w:spacing w:line="240" w:lineRule="auto"/>
      </w:pPr>
      <w:r>
        <w:t xml:space="preserve">Your </w:t>
      </w:r>
      <w:r w:rsidR="00A25979" w:rsidRPr="003151B7">
        <w:t xml:space="preserve">organizational access to the </w:t>
      </w:r>
      <w:r>
        <w:t xml:space="preserve">Mapping Information </w:t>
      </w:r>
      <w:r w:rsidR="000C4AF6">
        <w:t>Platform</w:t>
      </w:r>
      <w:r w:rsidRPr="003151B7">
        <w:t xml:space="preserve"> </w:t>
      </w:r>
      <w:r w:rsidR="000C4AF6" w:rsidRPr="000C4AF6">
        <w:t>signifies that you have access to</w:t>
      </w:r>
      <w:r w:rsidR="000C4AF6">
        <w:t xml:space="preserve"> </w:t>
      </w:r>
      <w:r w:rsidR="003A400B" w:rsidRPr="00E62CA2">
        <w:t>Personally Identifiable Information</w:t>
      </w:r>
      <w:r>
        <w:t xml:space="preserve"> (</w:t>
      </w:r>
      <w:r w:rsidRPr="00D467C8">
        <w:t>e.g., Names, Addresses, and Phone Numbers</w:t>
      </w:r>
      <w:r>
        <w:t>)</w:t>
      </w:r>
      <w:r w:rsidR="00A25979" w:rsidRPr="003151B7">
        <w:t xml:space="preserve">. </w:t>
      </w:r>
      <w:r w:rsidR="00A25979">
        <w:t>P</w:t>
      </w:r>
      <w:r w:rsidR="00A25979" w:rsidRPr="003151B7">
        <w:t xml:space="preserve">lease </w:t>
      </w:r>
      <w:r>
        <w:t xml:space="preserve">ensure that </w:t>
      </w:r>
      <w:r w:rsidR="00A25979" w:rsidRPr="003151B7">
        <w:t xml:space="preserve">your organization </w:t>
      </w:r>
      <w:r w:rsidR="000C4AF6">
        <w:t xml:space="preserve">has </w:t>
      </w:r>
      <w:r w:rsidR="00A25979">
        <w:t>coordinate</w:t>
      </w:r>
      <w:r w:rsidR="000C4AF6">
        <w:t>d</w:t>
      </w:r>
      <w:r w:rsidR="00A25979" w:rsidRPr="003151B7">
        <w:t xml:space="preserve"> with the </w:t>
      </w:r>
      <w:r w:rsidR="00A25979">
        <w:t>FEMA R</w:t>
      </w:r>
      <w:r w:rsidR="00A25979" w:rsidRPr="003151B7">
        <w:t>egion</w:t>
      </w:r>
      <w:r w:rsidR="00A25979">
        <w:t>al Office. E</w:t>
      </w:r>
      <w:r w:rsidR="00A25979" w:rsidRPr="003151B7">
        <w:t xml:space="preserve">ach user </w:t>
      </w:r>
      <w:r w:rsidR="00A25979">
        <w:t>must currently meet</w:t>
      </w:r>
      <w:r w:rsidR="00A25979" w:rsidRPr="003151B7">
        <w:t xml:space="preserve"> the new</w:t>
      </w:r>
      <w:r w:rsidR="003A400B">
        <w:t xml:space="preserve"> requirements of the</w:t>
      </w:r>
      <w:r w:rsidR="00A25979" w:rsidRPr="003151B7">
        <w:t xml:space="preserve"> </w:t>
      </w:r>
      <w:hyperlink r:id="rId45" w:history="1">
        <w:r w:rsidR="00A25979" w:rsidRPr="0000483A">
          <w:rPr>
            <w:rStyle w:val="Hyperlink"/>
          </w:rPr>
          <w:t>Risk Analysis Management (RAM) Access Portal (RAP)</w:t>
        </w:r>
      </w:hyperlink>
      <w:r w:rsidR="00A25979" w:rsidRPr="003151B7">
        <w:t xml:space="preserve"> process. </w:t>
      </w:r>
    </w:p>
    <w:p w14:paraId="17846919" w14:textId="5562FD5C" w:rsidR="003A400B" w:rsidRPr="003151B7" w:rsidRDefault="003A400B" w:rsidP="006574D8">
      <w:pPr>
        <w:pStyle w:val="FEMANormal"/>
        <w:spacing w:line="240" w:lineRule="auto"/>
      </w:pPr>
      <w:r>
        <w:t xml:space="preserve">In addition, as noted in the funding opportunity, </w:t>
      </w:r>
      <w:r w:rsidRPr="001E7D58">
        <w:t>the recipient and subrecipient must take reasonable cybersecurity and other measures to safeguard information including protected personally identifiable information (PII) and other types of information per</w:t>
      </w:r>
      <w:r>
        <w:t xml:space="preserve"> </w:t>
      </w:r>
      <w:hyperlink r:id="rId46" w:history="1">
        <w:r w:rsidRPr="00195B17">
          <w:rPr>
            <w:rStyle w:val="Hyperlink"/>
          </w:rPr>
          <w:t>Title 2 Code of Federal Regulations Section 200.303(e)</w:t>
        </w:r>
      </w:hyperlink>
      <w:r>
        <w:t xml:space="preserve">. </w:t>
      </w:r>
    </w:p>
    <w:p w14:paraId="45D87E42" w14:textId="746F16DD" w:rsidR="00A25979" w:rsidRPr="00F20421" w:rsidRDefault="00A25979" w:rsidP="006574D8">
      <w:pPr>
        <w:pStyle w:val="FEMANormal"/>
        <w:spacing w:line="240" w:lineRule="auto"/>
        <w:sectPr w:rsidR="00A25979" w:rsidRPr="00F20421" w:rsidSect="003F1453">
          <w:pgSz w:w="12240" w:h="15840"/>
          <w:pgMar w:top="1440" w:right="1440" w:bottom="1440" w:left="1440" w:header="720" w:footer="720" w:gutter="0"/>
          <w:cols w:space="720"/>
          <w:docGrid w:linePitch="360"/>
        </w:sectPr>
      </w:pPr>
      <w:r w:rsidRPr="003151B7">
        <w:t xml:space="preserve">Please contact </w:t>
      </w:r>
      <w:r w:rsidR="00C96065">
        <w:t>the</w:t>
      </w:r>
      <w:r w:rsidR="00C96065" w:rsidRPr="003151B7">
        <w:t xml:space="preserve"> </w:t>
      </w:r>
      <w:r w:rsidRPr="003151B7">
        <w:t>FEMA Regional P</w:t>
      </w:r>
      <w:r>
        <w:t>roject Officer</w:t>
      </w:r>
      <w:r w:rsidRPr="003151B7">
        <w:t xml:space="preserve"> for more information</w:t>
      </w:r>
      <w:r>
        <w:t>.</w:t>
      </w:r>
    </w:p>
    <w:p w14:paraId="161D2D64" w14:textId="67864DF6" w:rsidR="00942AD5" w:rsidRDefault="00942AD5" w:rsidP="006574D8">
      <w:pPr>
        <w:pStyle w:val="Heading2"/>
        <w:rPr>
          <w:rFonts w:asciiTheme="minorHAnsi" w:hAnsiTheme="minorHAnsi" w:cstheme="minorHAnsi"/>
        </w:rPr>
      </w:pPr>
      <w:bookmarkStart w:id="79" w:name="_Toc142256110"/>
      <w:bookmarkStart w:id="80" w:name="_Toc176821436"/>
      <w:bookmarkStart w:id="81" w:name="_Toc237587706"/>
      <w:r w:rsidRPr="00662C70">
        <w:rPr>
          <w:b/>
          <w:shd w:val="clear" w:color="auto" w:fill="DEEAF6" w:themeFill="accent1" w:themeFillTint="33"/>
        </w:rPr>
        <w:lastRenderedPageBreak/>
        <w:t>APPENDIX A</w:t>
      </w:r>
      <w:r w:rsidR="002478BD" w:rsidRPr="00662C70">
        <w:rPr>
          <w:b/>
          <w:shd w:val="clear" w:color="auto" w:fill="DEEAF6" w:themeFill="accent1" w:themeFillTint="33"/>
        </w:rPr>
        <w:t xml:space="preserve">: </w:t>
      </w:r>
      <w:r w:rsidR="002478BD" w:rsidRPr="00662C70">
        <w:rPr>
          <w:shd w:val="clear" w:color="auto" w:fill="DEEAF6" w:themeFill="accent1" w:themeFillTint="33"/>
        </w:rPr>
        <w:t>Additional</w:t>
      </w:r>
      <w:r w:rsidR="00662C70" w:rsidRPr="00662C70">
        <w:rPr>
          <w:shd w:val="clear" w:color="auto" w:fill="DEEAF6" w:themeFill="accent1" w:themeFillTint="33"/>
        </w:rPr>
        <w:t xml:space="preserve"> Descriptions</w:t>
      </w:r>
      <w:r w:rsidRPr="00662C70">
        <w:rPr>
          <w:shd w:val="clear" w:color="auto" w:fill="DEEAF6" w:themeFill="accent1" w:themeFillTint="33"/>
        </w:rPr>
        <w:t xml:space="preserve"> of </w:t>
      </w:r>
      <w:r w:rsidRPr="00662C70">
        <w:rPr>
          <w:u w:val="single"/>
          <w:shd w:val="clear" w:color="auto" w:fill="DEEAF6" w:themeFill="accent1" w:themeFillTint="33"/>
        </w:rPr>
        <w:t xml:space="preserve">WVU Led </w:t>
      </w:r>
      <w:r w:rsidR="00090008">
        <w:rPr>
          <w:u w:val="single"/>
          <w:shd w:val="clear" w:color="auto" w:fill="DEEAF6" w:themeFill="accent1" w:themeFillTint="33"/>
        </w:rPr>
        <w:t>PM</w:t>
      </w:r>
      <w:r w:rsidRPr="00662C70">
        <w:rPr>
          <w:shd w:val="clear" w:color="auto" w:fill="DEEAF6" w:themeFill="accent1" w:themeFillTint="33"/>
        </w:rPr>
        <w:t xml:space="preserve"> Tasks</w:t>
      </w:r>
      <w:bookmarkEnd w:id="79"/>
      <w:bookmarkEnd w:id="80"/>
      <w:bookmarkEnd w:id="81"/>
    </w:p>
    <w:p w14:paraId="37AA2A15" w14:textId="77777777" w:rsidR="00942AD5" w:rsidRDefault="00942AD5" w:rsidP="006574D8">
      <w:pPr>
        <w:pStyle w:val="FEMAAcronymList"/>
        <w:spacing w:line="240" w:lineRule="auto"/>
      </w:pPr>
    </w:p>
    <w:p w14:paraId="5980B777" w14:textId="07EA1AE6" w:rsidR="00662C70" w:rsidRDefault="00662C70" w:rsidP="006574D8">
      <w:pPr>
        <w:pStyle w:val="ListParagraph"/>
        <w:numPr>
          <w:ilvl w:val="0"/>
          <w:numId w:val="29"/>
        </w:numPr>
        <w:spacing w:after="0" w:line="240" w:lineRule="auto"/>
        <w:ind w:right="540"/>
        <w:rPr>
          <w:rFonts w:cstheme="minorHAnsi"/>
        </w:rPr>
      </w:pPr>
      <w:r w:rsidRPr="00232EC5">
        <w:rPr>
          <w:rFonts w:cstheme="minorHAnsi"/>
          <w:b/>
          <w:bCs/>
          <w:highlight w:val="yellow"/>
        </w:rPr>
        <w:t>WV Flood Tool.  Provide Global Outreach Services for the WV Flood Tool.</w:t>
      </w:r>
      <w:r w:rsidRPr="00522804">
        <w:rPr>
          <w:rFonts w:cstheme="minorHAnsi"/>
          <w:b/>
          <w:bCs/>
        </w:rPr>
        <w:t xml:space="preserve"> </w:t>
      </w:r>
      <w:r w:rsidRPr="00522804">
        <w:rPr>
          <w:rFonts w:cstheme="minorHAnsi"/>
        </w:rPr>
        <w:t xml:space="preserve"> Statewide global outreach services that process and integrate new flood and reference GIS layers, tool enhancements, flood</w:t>
      </w:r>
      <w:r>
        <w:rPr>
          <w:rFonts w:cstheme="minorHAnsi"/>
        </w:rPr>
        <w:t xml:space="preserve"> and landslide</w:t>
      </w:r>
      <w:r w:rsidRPr="00522804">
        <w:rPr>
          <w:rFonts w:cstheme="minorHAnsi"/>
        </w:rPr>
        <w:t xml:space="preserve"> risk information, etc. for the WV Flood Tool (</w:t>
      </w:r>
      <w:hyperlink r:id="rId47" w:history="1">
        <w:r w:rsidRPr="00522804">
          <w:rPr>
            <w:rStyle w:val="Hyperlink"/>
            <w:rFonts w:cstheme="minorHAnsi"/>
          </w:rPr>
          <w:t>www.mapwv.gov/Flood</w:t>
        </w:r>
      </w:hyperlink>
      <w:r w:rsidRPr="00522804">
        <w:rPr>
          <w:rFonts w:cstheme="minorHAnsi"/>
        </w:rPr>
        <w:t>).  Services include computer programming, data development/geo-proc</w:t>
      </w:r>
      <w:r>
        <w:rPr>
          <w:rFonts w:cstheme="minorHAnsi"/>
        </w:rPr>
        <w:t xml:space="preserve">essing, customized mapping, </w:t>
      </w:r>
      <w:r w:rsidRPr="00522804">
        <w:rPr>
          <w:rFonts w:cstheme="minorHAnsi"/>
        </w:rPr>
        <w:t>technical support</w:t>
      </w:r>
      <w:r>
        <w:rPr>
          <w:rFonts w:cstheme="minorHAnsi"/>
        </w:rPr>
        <w:t xml:space="preserve"> and training</w:t>
      </w:r>
      <w:r w:rsidRPr="00522804">
        <w:rPr>
          <w:rFonts w:cstheme="minorHAnsi"/>
        </w:rPr>
        <w:t xml:space="preserve"> services</w:t>
      </w:r>
      <w:r>
        <w:rPr>
          <w:rFonts w:cstheme="minorHAnsi"/>
        </w:rPr>
        <w:t>.  (WVU Task A)</w:t>
      </w:r>
      <w:r w:rsidRPr="00522804">
        <w:rPr>
          <w:rFonts w:cstheme="minorHAnsi"/>
        </w:rPr>
        <w:t xml:space="preserve"> </w:t>
      </w:r>
    </w:p>
    <w:p w14:paraId="3A0B48B7" w14:textId="77777777" w:rsidR="00662C70" w:rsidRDefault="00662C70" w:rsidP="006574D8">
      <w:pPr>
        <w:pStyle w:val="ListParagraph"/>
        <w:spacing w:line="240" w:lineRule="auto"/>
        <w:ind w:left="360" w:right="540"/>
        <w:rPr>
          <w:rFonts w:cstheme="minorHAnsi"/>
          <w:b/>
          <w:bCs/>
        </w:rPr>
      </w:pPr>
    </w:p>
    <w:p w14:paraId="06DC8AEF" w14:textId="77777777" w:rsidR="0075540E" w:rsidRDefault="0075540E" w:rsidP="006574D8">
      <w:pPr>
        <w:pStyle w:val="ListParagraph"/>
        <w:spacing w:line="240" w:lineRule="auto"/>
        <w:ind w:left="360" w:right="540"/>
        <w:rPr>
          <w:rFonts w:cstheme="minorHAnsi"/>
          <w:b/>
          <w:bCs/>
        </w:rPr>
      </w:pPr>
    </w:p>
    <w:p w14:paraId="589A3DD1" w14:textId="7491314A" w:rsidR="0075540E" w:rsidRDefault="0075540E" w:rsidP="006574D8">
      <w:pPr>
        <w:pStyle w:val="ListParagraph"/>
        <w:spacing w:line="240" w:lineRule="auto"/>
        <w:ind w:left="360" w:right="540"/>
        <w:rPr>
          <w:rFonts w:cstheme="minorHAnsi"/>
        </w:rPr>
      </w:pPr>
      <w:r>
        <w:rPr>
          <w:rFonts w:cstheme="minorHAnsi"/>
          <w:b/>
          <w:bCs/>
        </w:rPr>
        <w:t xml:space="preserve">Figure A-1. </w:t>
      </w:r>
      <w:r>
        <w:rPr>
          <w:rFonts w:cstheme="minorHAnsi"/>
        </w:rPr>
        <w:t xml:space="preserve">Example Preliminary Map changes on WV Flood Tool for </w:t>
      </w:r>
      <w:hyperlink r:id="rId48" w:history="1">
        <w:r w:rsidRPr="0075540E">
          <w:rPr>
            <w:rStyle w:val="Hyperlink"/>
            <w:rFonts w:cstheme="minorHAnsi"/>
          </w:rPr>
          <w:t>McDowell County</w:t>
        </w:r>
      </w:hyperlink>
      <w:r>
        <w:rPr>
          <w:rFonts w:cstheme="minorHAnsi"/>
        </w:rPr>
        <w:t>.</w:t>
      </w:r>
    </w:p>
    <w:p w14:paraId="757C8F0A" w14:textId="77777777" w:rsidR="0075540E" w:rsidRDefault="0075540E" w:rsidP="006574D8">
      <w:pPr>
        <w:pStyle w:val="ListParagraph"/>
        <w:spacing w:line="240" w:lineRule="auto"/>
        <w:ind w:left="360" w:right="540"/>
        <w:rPr>
          <w:rFonts w:cstheme="minorHAnsi"/>
          <w:b/>
          <w:bCs/>
        </w:rPr>
      </w:pPr>
    </w:p>
    <w:p w14:paraId="789C70AA" w14:textId="5ADE4AB3" w:rsidR="0075540E" w:rsidRDefault="0075540E" w:rsidP="006574D8">
      <w:pPr>
        <w:pStyle w:val="ListParagraph"/>
        <w:spacing w:line="240" w:lineRule="auto"/>
        <w:ind w:left="360" w:right="540"/>
        <w:rPr>
          <w:rFonts w:cstheme="minorHAnsi"/>
          <w:b/>
          <w:bCs/>
        </w:rPr>
      </w:pPr>
      <w:r w:rsidRPr="0075540E">
        <w:rPr>
          <w:rFonts w:cstheme="minorHAnsi"/>
          <w:b/>
          <w:bCs/>
          <w:noProof/>
        </w:rPr>
        <w:drawing>
          <wp:inline distT="0" distB="0" distL="0" distR="0" wp14:anchorId="1CE4A114" wp14:editId="27D4C2CC">
            <wp:extent cx="5943600" cy="3275330"/>
            <wp:effectExtent l="0" t="0" r="0" b="1270"/>
            <wp:docPr id="95628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85284" name=""/>
                    <pic:cNvPicPr/>
                  </pic:nvPicPr>
                  <pic:blipFill>
                    <a:blip r:embed="rId49"/>
                    <a:stretch>
                      <a:fillRect/>
                    </a:stretch>
                  </pic:blipFill>
                  <pic:spPr>
                    <a:xfrm>
                      <a:off x="0" y="0"/>
                      <a:ext cx="5943600" cy="3275330"/>
                    </a:xfrm>
                    <a:prstGeom prst="rect">
                      <a:avLst/>
                    </a:prstGeom>
                  </pic:spPr>
                </pic:pic>
              </a:graphicData>
            </a:graphic>
          </wp:inline>
        </w:drawing>
      </w:r>
    </w:p>
    <w:p w14:paraId="6C7D1A83" w14:textId="5CFA632A" w:rsidR="0075540E" w:rsidRDefault="0075540E">
      <w:pPr>
        <w:spacing w:after="160" w:line="259" w:lineRule="auto"/>
        <w:rPr>
          <w:rFonts w:cstheme="minorHAnsi"/>
          <w:b/>
          <w:bCs/>
        </w:rPr>
      </w:pPr>
      <w:r>
        <w:rPr>
          <w:rFonts w:cstheme="minorHAnsi"/>
          <w:b/>
          <w:bCs/>
        </w:rPr>
        <w:br w:type="page"/>
      </w:r>
    </w:p>
    <w:p w14:paraId="5DF17151" w14:textId="1AFFF88C" w:rsidR="00662C70" w:rsidRDefault="00662C70" w:rsidP="006574D8">
      <w:pPr>
        <w:pStyle w:val="ListParagraph"/>
        <w:spacing w:after="160" w:line="240" w:lineRule="auto"/>
        <w:ind w:left="360" w:right="540"/>
        <w:rPr>
          <w:rFonts w:cstheme="minorHAnsi"/>
          <w:bCs/>
        </w:rPr>
      </w:pPr>
      <w:r>
        <w:rPr>
          <w:rFonts w:cstheme="minorHAnsi"/>
          <w:b/>
        </w:rPr>
        <w:lastRenderedPageBreak/>
        <w:t>Table A-1</w:t>
      </w:r>
      <w:r w:rsidRPr="00555D86">
        <w:rPr>
          <w:rFonts w:cstheme="minorHAnsi"/>
          <w:b/>
        </w:rPr>
        <w:t xml:space="preserve">.  </w:t>
      </w:r>
      <w:r>
        <w:rPr>
          <w:rFonts w:cstheme="minorHAnsi"/>
          <w:bCs/>
        </w:rPr>
        <w:t>Detailed task description for WV Flood Tool.</w:t>
      </w:r>
    </w:p>
    <w:tbl>
      <w:tblPr>
        <w:tblStyle w:val="TableGrid"/>
        <w:tblpPr w:leftFromText="180" w:rightFromText="180" w:vertAnchor="text" w:tblpX="353" w:tblpY="1"/>
        <w:tblOverlap w:val="never"/>
        <w:tblW w:w="9810" w:type="dxa"/>
        <w:tblLayout w:type="fixed"/>
        <w:tblLook w:val="04A0" w:firstRow="1" w:lastRow="0" w:firstColumn="1" w:lastColumn="0" w:noHBand="0" w:noVBand="1"/>
      </w:tblPr>
      <w:tblGrid>
        <w:gridCol w:w="9810"/>
      </w:tblGrid>
      <w:tr w:rsidR="00662C70" w:rsidRPr="002B244A" w14:paraId="7B0540E1" w14:textId="77777777" w:rsidTr="00466018">
        <w:trPr>
          <w:tblHeader/>
        </w:trPr>
        <w:tc>
          <w:tcPr>
            <w:tcW w:w="9810" w:type="dxa"/>
            <w:shd w:val="clear" w:color="auto" w:fill="E2EFD9" w:themeFill="accent6" w:themeFillTint="33"/>
            <w:vAlign w:val="center"/>
          </w:tcPr>
          <w:p w14:paraId="12950C4A" w14:textId="77777777" w:rsidR="00662C70" w:rsidRPr="002B244A" w:rsidRDefault="00662C70" w:rsidP="006574D8">
            <w:pPr>
              <w:spacing w:line="240" w:lineRule="auto"/>
              <w:jc w:val="center"/>
              <w:rPr>
                <w:rFonts w:asciiTheme="minorHAnsi" w:hAnsiTheme="minorHAnsi" w:cstheme="minorHAnsi"/>
                <w:b/>
              </w:rPr>
            </w:pPr>
            <w:r w:rsidRPr="002B244A">
              <w:rPr>
                <w:rFonts w:asciiTheme="minorHAnsi" w:hAnsiTheme="minorHAnsi" w:cstheme="minorHAnsi"/>
                <w:b/>
              </w:rPr>
              <w:t>Task Description</w:t>
            </w:r>
          </w:p>
        </w:tc>
      </w:tr>
      <w:tr w:rsidR="00662C70" w:rsidRPr="00AF0B3C" w14:paraId="51C2433A" w14:textId="77777777" w:rsidTr="00466018">
        <w:trPr>
          <w:trHeight w:val="863"/>
        </w:trPr>
        <w:tc>
          <w:tcPr>
            <w:tcW w:w="9810" w:type="dxa"/>
          </w:tcPr>
          <w:p w14:paraId="1396FB51" w14:textId="77777777" w:rsidR="00662C70" w:rsidRPr="00F63AB1" w:rsidRDefault="00662C70" w:rsidP="006574D8">
            <w:pPr>
              <w:spacing w:line="240" w:lineRule="auto"/>
              <w:rPr>
                <w:rFonts w:asciiTheme="minorHAnsi" w:hAnsiTheme="minorHAnsi" w:cstheme="minorHAnsi"/>
                <w:bCs/>
              </w:rPr>
            </w:pPr>
            <w:r w:rsidRPr="00F63AB1">
              <w:rPr>
                <w:rFonts w:asciiTheme="minorHAnsi" w:hAnsiTheme="minorHAnsi" w:cstheme="minorHAnsi"/>
                <w:bCs/>
              </w:rPr>
              <w:t xml:space="preserve"> </w:t>
            </w:r>
            <w:bookmarkStart w:id="82" w:name="_Hlk95694376"/>
            <w:r w:rsidRPr="00627885">
              <w:rPr>
                <w:rFonts w:asciiTheme="minorHAnsi" w:hAnsiTheme="minorHAnsi" w:cstheme="minorHAnsi"/>
                <w:bCs/>
                <w:highlight w:val="cyan"/>
              </w:rPr>
              <w:t>[GLOBAL OUTREACH SERVICES FOR WV FLOOD TOOL]</w:t>
            </w:r>
            <w:r w:rsidRPr="00F63AB1">
              <w:rPr>
                <w:rFonts w:asciiTheme="minorHAnsi" w:hAnsiTheme="minorHAnsi" w:cstheme="minorHAnsi"/>
                <w:bCs/>
              </w:rPr>
              <w:br/>
            </w:r>
            <w:bookmarkEnd w:id="82"/>
          </w:p>
          <w:p w14:paraId="22340468" w14:textId="77777777" w:rsidR="00662C70" w:rsidRPr="00F63AB1" w:rsidRDefault="00662C70" w:rsidP="006574D8">
            <w:pPr>
              <w:spacing w:line="240" w:lineRule="auto"/>
              <w:rPr>
                <w:rFonts w:asciiTheme="minorHAnsi" w:hAnsiTheme="minorHAnsi" w:cstheme="minorHAnsi"/>
                <w:bCs/>
              </w:rPr>
            </w:pPr>
            <w:r w:rsidRPr="00F63AB1">
              <w:rPr>
                <w:rFonts w:asciiTheme="minorHAnsi" w:hAnsiTheme="minorHAnsi" w:cstheme="minorHAnsi"/>
                <w:bCs/>
              </w:rPr>
              <w:t>The WV Flood Tool and global outreach services support stakeholders in pre-disaster actions around adaptation, resilience, and mitigation.  The global outreach supports FEMA’s NFIP/CRS Program objectives to:</w:t>
            </w:r>
          </w:p>
          <w:p w14:paraId="4099C32D"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Maintain consistent national standards while interjecting a tailored, local focus</w:t>
            </w:r>
          </w:p>
          <w:p w14:paraId="65E1746E"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 xml:space="preserve">Use local data and integrate at state level to facilitate floodplain management </w:t>
            </w:r>
          </w:p>
          <w:p w14:paraId="153C8D0F"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Utilize local experience and knowledge</w:t>
            </w:r>
          </w:p>
          <w:p w14:paraId="4EFC3DE8"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Provide training and technical assistance</w:t>
            </w:r>
          </w:p>
          <w:p w14:paraId="3DDFD5BB"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Provide communities with state-based CRS credits</w:t>
            </w:r>
          </w:p>
          <w:p w14:paraId="4F1748B7" w14:textId="77777777" w:rsidR="00662C70" w:rsidRPr="00F63AB1" w:rsidRDefault="00662C70" w:rsidP="006574D8">
            <w:pPr>
              <w:pStyle w:val="ListParagraph"/>
              <w:numPr>
                <w:ilvl w:val="0"/>
                <w:numId w:val="31"/>
              </w:numPr>
              <w:spacing w:after="0" w:line="240" w:lineRule="auto"/>
              <w:contextualSpacing w:val="0"/>
              <w:rPr>
                <w:rFonts w:asciiTheme="minorHAnsi" w:hAnsiTheme="minorHAnsi" w:cstheme="minorHAnsi"/>
                <w:bCs/>
              </w:rPr>
            </w:pPr>
            <w:r w:rsidRPr="00F63AB1">
              <w:rPr>
                <w:rFonts w:asciiTheme="minorHAnsi" w:hAnsiTheme="minorHAnsi" w:cstheme="minorHAnsi"/>
                <w:bCs/>
              </w:rPr>
              <w:t>Support Risk MAP Program Goals of Flood Hazard Data, Public Awareness and Outreach, Risk Planning, Enhanced Digital Platform, and Alignment and Synergies</w:t>
            </w:r>
          </w:p>
          <w:p w14:paraId="4B4D6FE5" w14:textId="77777777" w:rsidR="00662C70" w:rsidRPr="00F63AB1" w:rsidRDefault="00662C70" w:rsidP="006574D8">
            <w:pPr>
              <w:spacing w:line="240" w:lineRule="auto"/>
              <w:rPr>
                <w:rFonts w:asciiTheme="minorHAnsi" w:hAnsiTheme="minorHAnsi" w:cstheme="minorHAnsi"/>
                <w:bCs/>
              </w:rPr>
            </w:pPr>
          </w:p>
          <w:p w14:paraId="74CA6EBE" w14:textId="77777777" w:rsidR="00662C70" w:rsidRPr="00F63AB1" w:rsidRDefault="00662C70" w:rsidP="006574D8">
            <w:pPr>
              <w:spacing w:line="240" w:lineRule="auto"/>
              <w:rPr>
                <w:rFonts w:asciiTheme="minorHAnsi" w:hAnsiTheme="minorHAnsi" w:cstheme="minorHAnsi"/>
                <w:bCs/>
                <w:i/>
              </w:rPr>
            </w:pPr>
            <w:r w:rsidRPr="00F63AB1">
              <w:rPr>
                <w:rFonts w:asciiTheme="minorHAnsi" w:hAnsiTheme="minorHAnsi" w:cstheme="minorHAnsi"/>
                <w:bCs/>
                <w:i/>
              </w:rPr>
              <w:t>Through collaboration with Local, State, and Federal entities, the WV Flood Tool delivers quality data that increases public awareness and leads to actions that reduce risk to life and property</w:t>
            </w:r>
          </w:p>
          <w:p w14:paraId="57B9079C" w14:textId="49179C3E" w:rsidR="00662C70" w:rsidRPr="00F63AB1" w:rsidRDefault="00662C70" w:rsidP="006574D8">
            <w:pPr>
              <w:spacing w:line="240" w:lineRule="auto"/>
              <w:rPr>
                <w:rFonts w:asciiTheme="minorHAnsi" w:hAnsiTheme="minorHAnsi" w:cstheme="minorHAnsi"/>
                <w:bCs/>
              </w:rPr>
            </w:pPr>
            <w:r w:rsidRPr="00F63AB1">
              <w:rPr>
                <w:rFonts w:asciiTheme="minorHAnsi" w:hAnsiTheme="minorHAnsi" w:cstheme="minorHAnsi"/>
                <w:bCs/>
              </w:rPr>
              <w:t xml:space="preserve">Specific tasks under </w:t>
            </w:r>
            <w:r w:rsidRPr="00F63AB1">
              <w:rPr>
                <w:rFonts w:asciiTheme="minorHAnsi" w:hAnsiTheme="minorHAnsi" w:cstheme="minorHAnsi"/>
                <w:bCs/>
                <w:i/>
              </w:rPr>
              <w:t>global outreach services</w:t>
            </w:r>
            <w:r w:rsidRPr="00F63AB1">
              <w:rPr>
                <w:rFonts w:asciiTheme="minorHAnsi" w:hAnsiTheme="minorHAnsi" w:cstheme="minorHAnsi"/>
                <w:bCs/>
              </w:rPr>
              <w:t xml:space="preserve"> in support of the WV Flood Tool include:   </w:t>
            </w:r>
            <w:r w:rsidR="00E02A77">
              <w:rPr>
                <w:rFonts w:asciiTheme="minorHAnsi" w:hAnsiTheme="minorHAnsi" w:cstheme="minorHAnsi"/>
                <w:bCs/>
              </w:rPr>
              <w:br/>
            </w:r>
            <w:r w:rsidR="00E02A77">
              <w:t xml:space="preserve"> </w:t>
            </w:r>
          </w:p>
          <w:p w14:paraId="7065C821" w14:textId="77777777" w:rsidR="00662C70" w:rsidRPr="00F63AB1" w:rsidRDefault="00662C70" w:rsidP="006574D8">
            <w:pPr>
              <w:spacing w:line="240" w:lineRule="auto"/>
              <w:contextualSpacing/>
              <w:rPr>
                <w:rFonts w:asciiTheme="minorHAnsi" w:hAnsiTheme="minorHAnsi" w:cstheme="minorHAnsi"/>
                <w:bCs/>
              </w:rPr>
            </w:pPr>
            <w:r w:rsidRPr="00F63AB1">
              <w:rPr>
                <w:rFonts w:asciiTheme="minorHAnsi" w:hAnsiTheme="minorHAnsi" w:cstheme="minorHAnsi"/>
                <w:bCs/>
                <w:u w:val="single"/>
              </w:rPr>
              <w:t>New Flood Map Products:</w:t>
            </w:r>
          </w:p>
          <w:p w14:paraId="0BBB9FBD" w14:textId="5411FC50" w:rsidR="00662C70" w:rsidRPr="00F63AB1" w:rsidRDefault="00662C70" w:rsidP="006574D8">
            <w:pPr>
              <w:pStyle w:val="ListParagraph"/>
              <w:numPr>
                <w:ilvl w:val="0"/>
                <w:numId w:val="31"/>
              </w:numPr>
              <w:spacing w:after="0" w:line="240" w:lineRule="auto"/>
              <w:rPr>
                <w:rFonts w:asciiTheme="minorHAnsi" w:hAnsiTheme="minorHAnsi" w:cstheme="minorHAnsi"/>
                <w:bCs/>
              </w:rPr>
            </w:pPr>
            <w:r w:rsidRPr="00F63AB1">
              <w:rPr>
                <w:rFonts w:asciiTheme="minorHAnsi" w:hAnsiTheme="minorHAnsi" w:cstheme="minorHAnsi"/>
                <w:bCs/>
              </w:rPr>
              <w:t xml:space="preserve">Incorporate new regulatory and </w:t>
            </w:r>
            <w:hyperlink r:id="rId50" w:history="1">
              <w:r w:rsidRPr="00F63AB1">
                <w:rPr>
                  <w:rStyle w:val="Hyperlink"/>
                  <w:rFonts w:asciiTheme="minorHAnsi" w:hAnsiTheme="minorHAnsi" w:cstheme="minorHAnsi"/>
                  <w:bCs/>
                </w:rPr>
                <w:t>non-regulatory flood hazard layers</w:t>
              </w:r>
            </w:hyperlink>
            <w:r w:rsidRPr="00F63AB1">
              <w:rPr>
                <w:rFonts w:asciiTheme="minorHAnsi" w:hAnsiTheme="minorHAnsi" w:cstheme="minorHAnsi"/>
                <w:bCs/>
              </w:rPr>
              <w:t xml:space="preserve"> into the WV Flood Tool.  Publish all the flood layers, query layers, geoprocessing layers, models, and attributes according to standardized procedures and cartographic design.  </w:t>
            </w:r>
          </w:p>
          <w:p w14:paraId="37EBD1FA" w14:textId="77777777" w:rsidR="00662C70" w:rsidRPr="00F63AB1" w:rsidRDefault="00662C70" w:rsidP="006574D8">
            <w:pPr>
              <w:pStyle w:val="ListParagraph"/>
              <w:spacing w:line="240" w:lineRule="auto"/>
              <w:ind w:left="360"/>
              <w:rPr>
                <w:rFonts w:asciiTheme="minorHAnsi" w:hAnsiTheme="minorHAnsi" w:cstheme="minorHAnsi"/>
                <w:bCs/>
              </w:rPr>
            </w:pPr>
          </w:p>
          <w:p w14:paraId="6CE34620" w14:textId="6E67214B" w:rsidR="00662C70" w:rsidRPr="00F63AB1" w:rsidRDefault="00662C70" w:rsidP="006574D8">
            <w:pPr>
              <w:pStyle w:val="ListParagraph"/>
              <w:numPr>
                <w:ilvl w:val="0"/>
                <w:numId w:val="40"/>
              </w:numPr>
              <w:spacing w:after="0" w:line="240" w:lineRule="auto"/>
              <w:rPr>
                <w:rFonts w:asciiTheme="minorHAnsi" w:hAnsiTheme="minorHAnsi" w:cstheme="minorHAnsi"/>
                <w:bCs/>
              </w:rPr>
            </w:pPr>
            <w:r w:rsidRPr="00F63AB1">
              <w:rPr>
                <w:rFonts w:asciiTheme="minorHAnsi" w:hAnsiTheme="minorHAnsi" w:cstheme="minorHAnsi"/>
                <w:bCs/>
              </w:rPr>
              <w:t>Effective and Preliminary National Flood Hazard Layers (e.g., Countywide RiskMAP Studies, Advisory Flood Heights)</w:t>
            </w:r>
          </w:p>
          <w:p w14:paraId="66061F73" w14:textId="63F97AC3" w:rsidR="00662C70" w:rsidRPr="00F63AB1" w:rsidRDefault="00662C70" w:rsidP="006574D8">
            <w:pPr>
              <w:pStyle w:val="ListParagraph"/>
              <w:numPr>
                <w:ilvl w:val="1"/>
                <w:numId w:val="41"/>
              </w:numPr>
              <w:spacing w:after="0" w:line="240" w:lineRule="auto"/>
              <w:rPr>
                <w:rFonts w:asciiTheme="minorHAnsi" w:hAnsiTheme="minorHAnsi" w:cstheme="minorHAnsi"/>
                <w:bCs/>
              </w:rPr>
            </w:pPr>
            <w:r w:rsidRPr="00F63AB1">
              <w:rPr>
                <w:rFonts w:asciiTheme="minorHAnsi" w:hAnsiTheme="minorHAnsi" w:cstheme="minorHAnsi"/>
                <w:bCs/>
              </w:rPr>
              <w:t xml:space="preserve">Add effective or </w:t>
            </w:r>
            <w:r w:rsidR="008F0EC9">
              <w:rPr>
                <w:rFonts w:asciiTheme="minorHAnsi" w:hAnsiTheme="minorHAnsi" w:cstheme="minorHAnsi"/>
                <w:bCs/>
              </w:rPr>
              <w:t>D</w:t>
            </w:r>
            <w:r w:rsidRPr="00F63AB1">
              <w:rPr>
                <w:rFonts w:asciiTheme="minorHAnsi" w:hAnsiTheme="minorHAnsi" w:cstheme="minorHAnsi"/>
                <w:bCs/>
              </w:rPr>
              <w:t>raft/</w:t>
            </w:r>
            <w:r w:rsidR="008F0EC9">
              <w:rPr>
                <w:rFonts w:asciiTheme="minorHAnsi" w:hAnsiTheme="minorHAnsi" w:cstheme="minorHAnsi"/>
                <w:bCs/>
              </w:rPr>
              <w:t>P</w:t>
            </w:r>
            <w:r w:rsidRPr="00F63AB1">
              <w:rPr>
                <w:rFonts w:asciiTheme="minorHAnsi" w:hAnsiTheme="minorHAnsi" w:cstheme="minorHAnsi"/>
                <w:bCs/>
              </w:rPr>
              <w:t xml:space="preserve">reliminary NFHL, WSEL, and Flood Depth </w:t>
            </w:r>
          </w:p>
          <w:p w14:paraId="24DD394F" w14:textId="77777777" w:rsidR="008F0EC9" w:rsidRPr="00F63AB1" w:rsidRDefault="008F0EC9" w:rsidP="008F0EC9">
            <w:pPr>
              <w:pStyle w:val="ListParagraph"/>
              <w:numPr>
                <w:ilvl w:val="1"/>
                <w:numId w:val="41"/>
              </w:numPr>
              <w:spacing w:after="0" w:line="240" w:lineRule="auto"/>
              <w:rPr>
                <w:rFonts w:asciiTheme="minorHAnsi" w:hAnsiTheme="minorHAnsi" w:cstheme="minorHAnsi"/>
                <w:bCs/>
              </w:rPr>
            </w:pPr>
            <w:r w:rsidRPr="00F63AB1">
              <w:rPr>
                <w:rFonts w:asciiTheme="minorHAnsi" w:hAnsiTheme="minorHAnsi" w:cstheme="minorHAnsi"/>
                <w:bCs/>
              </w:rPr>
              <w:t>For Preliminary Flood Heights, in Flood Query Results Panel link Preliminary Flood Zones to FEMA’s Map Changes Viewer</w:t>
            </w:r>
          </w:p>
          <w:p w14:paraId="13F1794A" w14:textId="26AB09DD" w:rsidR="00662C70" w:rsidRPr="00F63AB1" w:rsidRDefault="00662C70" w:rsidP="006574D8">
            <w:pPr>
              <w:pStyle w:val="ListParagraph"/>
              <w:numPr>
                <w:ilvl w:val="1"/>
                <w:numId w:val="41"/>
              </w:numPr>
              <w:spacing w:after="0" w:line="240" w:lineRule="auto"/>
              <w:rPr>
                <w:rFonts w:asciiTheme="minorHAnsi" w:hAnsiTheme="minorHAnsi" w:cstheme="minorHAnsi"/>
                <w:bCs/>
              </w:rPr>
            </w:pPr>
            <w:r w:rsidRPr="00F63AB1">
              <w:rPr>
                <w:rFonts w:asciiTheme="minorHAnsi" w:hAnsiTheme="minorHAnsi" w:cstheme="minorHAnsi"/>
                <w:bCs/>
              </w:rPr>
              <w:t>Advisory Flood Heights</w:t>
            </w:r>
            <w:r w:rsidR="008F0EC9">
              <w:rPr>
                <w:rFonts w:asciiTheme="minorHAnsi" w:hAnsiTheme="minorHAnsi" w:cstheme="minorHAnsi"/>
                <w:bCs/>
              </w:rPr>
              <w:t xml:space="preserve"> (AFH)</w:t>
            </w:r>
            <w:r w:rsidRPr="00F63AB1">
              <w:rPr>
                <w:rFonts w:asciiTheme="minorHAnsi" w:hAnsiTheme="minorHAnsi" w:cstheme="minorHAnsi"/>
                <w:bCs/>
              </w:rPr>
              <w:t xml:space="preserve"> and Base Flood Elevations</w:t>
            </w:r>
          </w:p>
          <w:p w14:paraId="308E1F42" w14:textId="77777777" w:rsidR="00662C70" w:rsidRPr="00F63AB1" w:rsidRDefault="00662C70" w:rsidP="006574D8">
            <w:pPr>
              <w:pStyle w:val="ListParagraph"/>
              <w:numPr>
                <w:ilvl w:val="0"/>
                <w:numId w:val="41"/>
              </w:numPr>
              <w:spacing w:after="0" w:line="240" w:lineRule="auto"/>
              <w:rPr>
                <w:rFonts w:asciiTheme="minorHAnsi" w:hAnsiTheme="minorHAnsi" w:cstheme="minorHAnsi"/>
                <w:bCs/>
              </w:rPr>
            </w:pPr>
            <w:r w:rsidRPr="00F63AB1">
              <w:rPr>
                <w:rFonts w:asciiTheme="minorHAnsi" w:hAnsiTheme="minorHAnsi" w:cstheme="minorHAnsi"/>
                <w:bCs/>
              </w:rPr>
              <w:t>Flood Study Status Graphics</w:t>
            </w:r>
          </w:p>
          <w:p w14:paraId="5751FF17" w14:textId="4A8C8BAE" w:rsidR="00662C70" w:rsidRPr="00F63AB1" w:rsidRDefault="00662C70" w:rsidP="006574D8">
            <w:pPr>
              <w:pStyle w:val="ListParagraph"/>
              <w:numPr>
                <w:ilvl w:val="1"/>
                <w:numId w:val="41"/>
              </w:numPr>
              <w:spacing w:after="0" w:line="240" w:lineRule="auto"/>
              <w:rPr>
                <w:rFonts w:asciiTheme="minorHAnsi" w:hAnsiTheme="minorHAnsi" w:cstheme="minorHAnsi"/>
                <w:bCs/>
              </w:rPr>
            </w:pPr>
            <w:hyperlink r:id="rId51" w:history="1">
              <w:r w:rsidRPr="00F63AB1">
                <w:rPr>
                  <w:rStyle w:val="Hyperlink"/>
                  <w:rFonts w:asciiTheme="minorHAnsi" w:hAnsiTheme="minorHAnsi" w:cstheme="minorHAnsi"/>
                  <w:bCs/>
                </w:rPr>
                <w:t>Active Flood Studies</w:t>
              </w:r>
            </w:hyperlink>
          </w:p>
          <w:p w14:paraId="7FB40692" w14:textId="3ECC214A" w:rsidR="00662C70" w:rsidRPr="00E02A77" w:rsidRDefault="00E02A77" w:rsidP="006574D8">
            <w:pPr>
              <w:pStyle w:val="ListParagraph"/>
              <w:numPr>
                <w:ilvl w:val="1"/>
                <w:numId w:val="41"/>
              </w:numPr>
              <w:spacing w:after="0" w:line="240" w:lineRule="auto"/>
              <w:rPr>
                <w:rStyle w:val="Hyperlink"/>
                <w:rFonts w:asciiTheme="minorHAnsi" w:hAnsiTheme="minorHAnsi" w:cstheme="minorHAnsi"/>
                <w:bCs/>
              </w:rPr>
            </w:pPr>
            <w:r>
              <w:rPr>
                <w:rFonts w:asciiTheme="minorHAnsi" w:hAnsiTheme="minorHAnsi" w:cstheme="minorHAnsi"/>
                <w:bCs/>
              </w:rPr>
              <w:fldChar w:fldCharType="begin"/>
            </w:r>
            <w:r>
              <w:rPr>
                <w:rFonts w:asciiTheme="minorHAnsi" w:hAnsiTheme="minorHAnsi" w:cstheme="minorHAnsi"/>
                <w:bCs/>
              </w:rPr>
              <w:instrText>HYPERLINK "https://data.wvgis.wvu.edu/pub/RA/HL/MIT/MAPPING/Status/Advisory_A_and_AFH_Status.pdf"</w:instrText>
            </w:r>
            <w:r>
              <w:rPr>
                <w:rFonts w:asciiTheme="minorHAnsi" w:hAnsiTheme="minorHAnsi" w:cstheme="minorHAnsi"/>
                <w:bCs/>
              </w:rPr>
            </w:r>
            <w:r>
              <w:rPr>
                <w:rFonts w:asciiTheme="minorHAnsi" w:hAnsiTheme="minorHAnsi" w:cstheme="minorHAnsi"/>
                <w:bCs/>
              </w:rPr>
              <w:fldChar w:fldCharType="separate"/>
            </w:r>
            <w:r w:rsidR="00662C70" w:rsidRPr="00E02A77">
              <w:rPr>
                <w:rStyle w:val="Hyperlink"/>
                <w:rFonts w:asciiTheme="minorHAnsi" w:hAnsiTheme="minorHAnsi" w:cstheme="minorHAnsi"/>
                <w:bCs/>
              </w:rPr>
              <w:t>Advisory Flood Heights</w:t>
            </w:r>
          </w:p>
          <w:p w14:paraId="386CFA7D" w14:textId="6F92E4A0" w:rsidR="00662C70" w:rsidRPr="00F63AB1" w:rsidRDefault="00E02A77" w:rsidP="006574D8">
            <w:pPr>
              <w:pStyle w:val="ListParagraph"/>
              <w:numPr>
                <w:ilvl w:val="1"/>
                <w:numId w:val="41"/>
              </w:numPr>
              <w:spacing w:after="0" w:line="240" w:lineRule="auto"/>
              <w:rPr>
                <w:rFonts w:asciiTheme="minorHAnsi" w:hAnsiTheme="minorHAnsi" w:cstheme="minorHAnsi"/>
                <w:bCs/>
              </w:rPr>
            </w:pPr>
            <w:r>
              <w:rPr>
                <w:rFonts w:asciiTheme="minorHAnsi" w:hAnsiTheme="minorHAnsi" w:cstheme="minorHAnsi"/>
                <w:bCs/>
              </w:rPr>
              <w:fldChar w:fldCharType="end"/>
            </w:r>
            <w:hyperlink r:id="rId52" w:history="1">
              <w:r w:rsidR="00662C70" w:rsidRPr="00F63AB1">
                <w:rPr>
                  <w:rStyle w:val="Hyperlink"/>
                  <w:rFonts w:asciiTheme="minorHAnsi" w:hAnsiTheme="minorHAnsi" w:cstheme="minorHAnsi"/>
                  <w:bCs/>
                </w:rPr>
                <w:t>FEMA R3 Project Status Graphic</w:t>
              </w:r>
            </w:hyperlink>
          </w:p>
          <w:p w14:paraId="47D2532B" w14:textId="06F24146" w:rsidR="00662C70" w:rsidRPr="00F63AB1" w:rsidRDefault="00662C70" w:rsidP="006574D8">
            <w:pPr>
              <w:pStyle w:val="ListParagraph"/>
              <w:numPr>
                <w:ilvl w:val="0"/>
                <w:numId w:val="40"/>
              </w:numPr>
              <w:spacing w:after="0" w:line="240" w:lineRule="auto"/>
              <w:rPr>
                <w:rFonts w:asciiTheme="minorHAnsi" w:hAnsiTheme="minorHAnsi" w:cstheme="minorHAnsi"/>
                <w:bCs/>
              </w:rPr>
            </w:pPr>
            <w:r w:rsidRPr="00F63AB1">
              <w:rPr>
                <w:rFonts w:asciiTheme="minorHAnsi" w:hAnsiTheme="minorHAnsi" w:cstheme="minorHAnsi"/>
                <w:bCs/>
              </w:rPr>
              <w:t>Floodplain Boundary, WSEL</w:t>
            </w:r>
            <w:r w:rsidR="008F0EC9">
              <w:rPr>
                <w:rFonts w:asciiTheme="minorHAnsi" w:hAnsiTheme="minorHAnsi" w:cstheme="minorHAnsi"/>
                <w:bCs/>
              </w:rPr>
              <w:t>/</w:t>
            </w:r>
            <w:r w:rsidRPr="00F63AB1">
              <w:rPr>
                <w:rFonts w:asciiTheme="minorHAnsi" w:hAnsiTheme="minorHAnsi" w:cstheme="minorHAnsi"/>
                <w:bCs/>
              </w:rPr>
              <w:t xml:space="preserve"> Depth</w:t>
            </w:r>
            <w:r w:rsidR="008F0EC9">
              <w:rPr>
                <w:rFonts w:asciiTheme="minorHAnsi" w:hAnsiTheme="minorHAnsi" w:cstheme="minorHAnsi"/>
                <w:bCs/>
              </w:rPr>
              <w:t xml:space="preserve"> Grid</w:t>
            </w:r>
            <w:r w:rsidRPr="00F63AB1">
              <w:rPr>
                <w:rFonts w:asciiTheme="minorHAnsi" w:hAnsiTheme="minorHAnsi" w:cstheme="minorHAnsi"/>
                <w:bCs/>
              </w:rPr>
              <w:t xml:space="preserve"> Layers</w:t>
            </w:r>
          </w:p>
          <w:p w14:paraId="6ACD7694" w14:textId="77777777" w:rsidR="00662C70" w:rsidRPr="00F63AB1" w:rsidRDefault="00662C70" w:rsidP="006574D8">
            <w:pPr>
              <w:pStyle w:val="ListParagraph"/>
              <w:numPr>
                <w:ilvl w:val="1"/>
                <w:numId w:val="42"/>
              </w:numPr>
              <w:spacing w:after="0" w:line="240" w:lineRule="auto"/>
              <w:rPr>
                <w:rFonts w:asciiTheme="minorHAnsi" w:hAnsiTheme="minorHAnsi" w:cstheme="minorHAnsi"/>
                <w:bCs/>
              </w:rPr>
            </w:pPr>
            <w:r w:rsidRPr="00F63AB1">
              <w:rPr>
                <w:rFonts w:asciiTheme="minorHAnsi" w:hAnsiTheme="minorHAnsi" w:cstheme="minorHAnsi"/>
                <w:bCs/>
              </w:rPr>
              <w:t>Floodplain Boundary:   Regulatory and Non-Regulatory Advisory Zones (Preliminary/Draft NFHL; Updated AE or Advisory A Zones)</w:t>
            </w:r>
          </w:p>
          <w:p w14:paraId="674B036D" w14:textId="77777777" w:rsidR="00662C70" w:rsidRPr="00F63AB1" w:rsidRDefault="00662C70" w:rsidP="006574D8">
            <w:pPr>
              <w:pStyle w:val="ListParagraph"/>
              <w:numPr>
                <w:ilvl w:val="1"/>
                <w:numId w:val="42"/>
              </w:numPr>
              <w:spacing w:after="0" w:line="240" w:lineRule="auto"/>
              <w:rPr>
                <w:rFonts w:asciiTheme="minorHAnsi" w:hAnsiTheme="minorHAnsi" w:cstheme="minorHAnsi"/>
                <w:bCs/>
              </w:rPr>
            </w:pPr>
            <w:r w:rsidRPr="00F63AB1">
              <w:rPr>
                <w:rFonts w:asciiTheme="minorHAnsi" w:hAnsiTheme="minorHAnsi" w:cstheme="minorHAnsi"/>
                <w:bCs/>
              </w:rPr>
              <w:lastRenderedPageBreak/>
              <w:t>WSEL:   Base flood Elevations and Advisory Flood Heights</w:t>
            </w:r>
          </w:p>
          <w:p w14:paraId="43CF4995" w14:textId="77777777" w:rsidR="00662C70" w:rsidRPr="00F63AB1" w:rsidRDefault="00662C70" w:rsidP="006574D8">
            <w:pPr>
              <w:pStyle w:val="ListParagraph"/>
              <w:numPr>
                <w:ilvl w:val="1"/>
                <w:numId w:val="42"/>
              </w:numPr>
              <w:spacing w:after="0" w:line="240" w:lineRule="auto"/>
              <w:rPr>
                <w:rFonts w:asciiTheme="minorHAnsi" w:hAnsiTheme="minorHAnsi" w:cstheme="minorHAnsi"/>
                <w:bCs/>
              </w:rPr>
            </w:pPr>
            <w:r w:rsidRPr="00F63AB1">
              <w:rPr>
                <w:rFonts w:asciiTheme="minorHAnsi" w:hAnsiTheme="minorHAnsi" w:cstheme="minorHAnsi"/>
                <w:bCs/>
              </w:rPr>
              <w:t>Depth Grid:  Model-Backed (HEC-RAS) Advisory A Depth Grids</w:t>
            </w:r>
          </w:p>
          <w:p w14:paraId="0246C2EF" w14:textId="77777777" w:rsidR="00662C70" w:rsidRPr="00F63AB1" w:rsidRDefault="00662C70" w:rsidP="006574D8">
            <w:pPr>
              <w:pStyle w:val="ListParagraph"/>
              <w:numPr>
                <w:ilvl w:val="0"/>
                <w:numId w:val="40"/>
              </w:numPr>
              <w:spacing w:after="0" w:line="240" w:lineRule="auto"/>
              <w:rPr>
                <w:rFonts w:asciiTheme="minorHAnsi" w:hAnsiTheme="minorHAnsi" w:cstheme="minorHAnsi"/>
                <w:bCs/>
              </w:rPr>
            </w:pPr>
            <w:r w:rsidRPr="00F63AB1">
              <w:rPr>
                <w:rFonts w:asciiTheme="minorHAnsi" w:hAnsiTheme="minorHAnsi" w:cstheme="minorHAnsi"/>
                <w:bCs/>
              </w:rPr>
              <w:t>Other Flood or Flood-Related Layers</w:t>
            </w:r>
          </w:p>
          <w:p w14:paraId="6FB0EA37"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proofErr w:type="gramStart"/>
            <w:r w:rsidRPr="00F63AB1">
              <w:rPr>
                <w:rFonts w:asciiTheme="minorHAnsi" w:hAnsiTheme="minorHAnsi" w:cstheme="minorHAnsi"/>
                <w:bCs/>
              </w:rPr>
              <w:t>Cross-Sections</w:t>
            </w:r>
            <w:proofErr w:type="gramEnd"/>
          </w:p>
          <w:p w14:paraId="7116444E"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BFE Lines</w:t>
            </w:r>
          </w:p>
          <w:p w14:paraId="7E474CB5"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Panel Index (Geo-Index)</w:t>
            </w:r>
          </w:p>
          <w:p w14:paraId="1056BD02" w14:textId="31078650"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 xml:space="preserve">LOMAs, LOMRs (including </w:t>
            </w:r>
            <w:hyperlink r:id="rId53" w:history="1">
              <w:r w:rsidRPr="00F63AB1">
                <w:rPr>
                  <w:rStyle w:val="Hyperlink"/>
                  <w:rFonts w:asciiTheme="minorHAnsi" w:hAnsiTheme="minorHAnsi" w:cstheme="minorHAnsi"/>
                  <w:bCs/>
                </w:rPr>
                <w:t>Location-Verified LOMAs</w:t>
              </w:r>
            </w:hyperlink>
            <w:r w:rsidRPr="00F63AB1">
              <w:rPr>
                <w:rFonts w:asciiTheme="minorHAnsi" w:hAnsiTheme="minorHAnsi" w:cstheme="minorHAnsi"/>
                <w:bCs/>
              </w:rPr>
              <w:t xml:space="preserve"> to correct parcel or structure)</w:t>
            </w:r>
          </w:p>
          <w:p w14:paraId="6A9DB5F0"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Flood Study Profiles for Detailed AE Zones</w:t>
            </w:r>
          </w:p>
          <w:p w14:paraId="3F59AB94"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 xml:space="preserve">Flood Query Results Layers:  Flood Zone Designation, Stream Name/Flood Source, HEC-RAS Engineering Model Download </w:t>
            </w:r>
          </w:p>
          <w:p w14:paraId="6E181C1D"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USGS High Water Marks and Stream Gages</w:t>
            </w:r>
          </w:p>
          <w:p w14:paraId="2DFB6C16"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H&amp;H Hydrologic/Hydraulic Downloadable Models</w:t>
            </w:r>
          </w:p>
          <w:p w14:paraId="216E6308"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 xml:space="preserve">Structure (bridges, culverts, etc.) </w:t>
            </w:r>
          </w:p>
          <w:p w14:paraId="22D9F7FC"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Mitigated Buyout Properties</w:t>
            </w:r>
          </w:p>
          <w:p w14:paraId="1F0B3C5D" w14:textId="332D006A"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hyperlink r:id="rId54" w:history="1">
              <w:r w:rsidRPr="00F63AB1">
                <w:rPr>
                  <w:rStyle w:val="Hyperlink"/>
                  <w:rFonts w:asciiTheme="minorHAnsi" w:hAnsiTheme="minorHAnsi" w:cstheme="minorHAnsi"/>
                  <w:bCs/>
                </w:rPr>
                <w:t xml:space="preserve">Elevation Certificates </w:t>
              </w:r>
            </w:hyperlink>
          </w:p>
          <w:p w14:paraId="0D179002" w14:textId="77777777" w:rsidR="00662C70" w:rsidRPr="00F63AB1" w:rsidRDefault="00662C70" w:rsidP="006574D8">
            <w:pPr>
              <w:pStyle w:val="ListParagraph"/>
              <w:widowControl w:val="0"/>
              <w:numPr>
                <w:ilvl w:val="1"/>
                <w:numId w:val="40"/>
              </w:numPr>
              <w:autoSpaceDE w:val="0"/>
              <w:autoSpaceDN w:val="0"/>
              <w:spacing w:after="0" w:line="240" w:lineRule="auto"/>
              <w:ind w:left="1500"/>
              <w:rPr>
                <w:rFonts w:asciiTheme="minorHAnsi" w:hAnsiTheme="minorHAnsi" w:cstheme="minorHAnsi"/>
                <w:bCs/>
              </w:rPr>
            </w:pPr>
            <w:r w:rsidRPr="00F63AB1">
              <w:rPr>
                <w:rFonts w:asciiTheme="minorHAnsi" w:hAnsiTheme="minorHAnsi" w:cstheme="minorHAnsi"/>
                <w:bCs/>
              </w:rPr>
              <w:t>Flood Manager List on WV Flood Tool</w:t>
            </w:r>
          </w:p>
          <w:p w14:paraId="5BFC567F" w14:textId="77777777" w:rsidR="00662C70" w:rsidRPr="00F63AB1" w:rsidRDefault="00662C70" w:rsidP="006574D8">
            <w:pPr>
              <w:pStyle w:val="ListParagraph"/>
              <w:numPr>
                <w:ilvl w:val="0"/>
                <w:numId w:val="40"/>
              </w:numPr>
              <w:spacing w:after="0" w:line="240" w:lineRule="auto"/>
              <w:ind w:left="780"/>
              <w:rPr>
                <w:rFonts w:asciiTheme="minorHAnsi" w:hAnsiTheme="minorHAnsi" w:cstheme="minorHAnsi"/>
                <w:bCs/>
              </w:rPr>
            </w:pPr>
            <w:r w:rsidRPr="00F63AB1">
              <w:rPr>
                <w:rFonts w:asciiTheme="minorHAnsi" w:hAnsiTheme="minorHAnsi" w:cstheme="minorHAnsi"/>
                <w:bCs/>
              </w:rPr>
              <w:t>Other Flood or Flood-Related Layers</w:t>
            </w:r>
          </w:p>
          <w:p w14:paraId="7A8F21B2" w14:textId="77777777" w:rsidR="00662C70" w:rsidRPr="00F63AB1" w:rsidRDefault="00662C70" w:rsidP="006574D8">
            <w:pPr>
              <w:pStyle w:val="ListParagraph"/>
              <w:widowControl w:val="0"/>
              <w:numPr>
                <w:ilvl w:val="1"/>
                <w:numId w:val="40"/>
              </w:numPr>
              <w:autoSpaceDE w:val="0"/>
              <w:autoSpaceDN w:val="0"/>
              <w:spacing w:after="0" w:line="240" w:lineRule="auto"/>
              <w:rPr>
                <w:rFonts w:asciiTheme="minorHAnsi" w:hAnsiTheme="minorHAnsi" w:cstheme="minorHAnsi"/>
                <w:bCs/>
              </w:rPr>
            </w:pPr>
            <w:r w:rsidRPr="00F63AB1">
              <w:rPr>
                <w:rFonts w:asciiTheme="minorHAnsi" w:hAnsiTheme="minorHAnsi" w:cstheme="minorHAnsi"/>
                <w:bCs/>
              </w:rPr>
              <w:t>Upgraded cartography to support new FEMA Flood Risk products for Approximate A Zones that include unlabeled cross-sections and HEC-RAS models.</w:t>
            </w:r>
            <w:r w:rsidRPr="00F63AB1">
              <w:rPr>
                <w:rFonts w:asciiTheme="minorHAnsi" w:hAnsiTheme="minorHAnsi" w:cstheme="minorHAnsi"/>
                <w:bCs/>
              </w:rPr>
              <w:br/>
            </w:r>
          </w:p>
          <w:p w14:paraId="600CA884" w14:textId="77777777" w:rsidR="00662C70" w:rsidRPr="00F63AB1" w:rsidRDefault="00662C70" w:rsidP="006574D8">
            <w:pPr>
              <w:pStyle w:val="ListParagraph"/>
              <w:numPr>
                <w:ilvl w:val="0"/>
                <w:numId w:val="39"/>
              </w:numPr>
              <w:spacing w:after="0" w:line="240" w:lineRule="auto"/>
              <w:ind w:left="360"/>
              <w:rPr>
                <w:rFonts w:asciiTheme="minorHAnsi" w:hAnsiTheme="minorHAnsi" w:cstheme="minorHAnsi"/>
                <w:bCs/>
              </w:rPr>
            </w:pPr>
            <w:r w:rsidRPr="00F63AB1">
              <w:rPr>
                <w:rFonts w:asciiTheme="minorHAnsi" w:hAnsiTheme="minorHAnsi" w:cstheme="minorHAnsi"/>
                <w:bCs/>
              </w:rPr>
              <w:t>Model-Backed Studies.  The statewide Hazus depth grid created in 2010 is inaccurate and thus has a negative impact on building-level flood risk assessments and flood visualizations.  Adding model-backed depth grids from flood studies improves the coverage and accuracy of the statewide depth grid, a flood risk assessment priority of attaining model-backed, gridded flood-risk depth grids for all 1-percent flood zones in West Virginia.  In addition, model-backed Base Flood Height values provide important information for the Flood Query Results Panel and for processing LiDAR LOMAs using the Print Function of the WV Flood Tool.  Lastly, depth grid errors associated with mapping issues identified from anomalous building level risk assessments are forwarded to Region 3 for CNMS problem area tracking and for Risk MAP Discovery phase.</w:t>
            </w:r>
          </w:p>
          <w:p w14:paraId="60A9BDB9" w14:textId="77777777" w:rsidR="00662C70" w:rsidRPr="00F63AB1" w:rsidRDefault="00662C70" w:rsidP="006574D8">
            <w:pPr>
              <w:pStyle w:val="ListParagraph"/>
              <w:spacing w:line="240" w:lineRule="auto"/>
              <w:ind w:left="0"/>
              <w:rPr>
                <w:rFonts w:asciiTheme="minorHAnsi" w:hAnsiTheme="minorHAnsi" w:cstheme="minorHAnsi"/>
                <w:bCs/>
              </w:rPr>
            </w:pPr>
          </w:p>
          <w:p w14:paraId="6AE04004" w14:textId="77777777" w:rsidR="00662C70" w:rsidRPr="00F63AB1" w:rsidRDefault="00662C70" w:rsidP="006574D8">
            <w:pPr>
              <w:pStyle w:val="ListParagraph"/>
              <w:numPr>
                <w:ilvl w:val="0"/>
                <w:numId w:val="39"/>
              </w:numPr>
              <w:spacing w:after="0" w:line="240" w:lineRule="auto"/>
              <w:ind w:left="360"/>
              <w:rPr>
                <w:rFonts w:asciiTheme="minorHAnsi" w:hAnsiTheme="minorHAnsi" w:cstheme="minorHAnsi"/>
                <w:bCs/>
              </w:rPr>
            </w:pPr>
            <w:r w:rsidRPr="00F63AB1">
              <w:rPr>
                <w:rFonts w:asciiTheme="minorHAnsi" w:hAnsiTheme="minorHAnsi" w:cstheme="minorHAnsi"/>
                <w:bCs/>
              </w:rPr>
              <w:t>Procedural Documentation.  Maintain and update technical documentation.</w:t>
            </w:r>
          </w:p>
          <w:p w14:paraId="3804C32E" w14:textId="77777777" w:rsidR="00662C70" w:rsidRPr="00F63AB1" w:rsidRDefault="00662C70" w:rsidP="006574D8">
            <w:pPr>
              <w:pStyle w:val="ListParagraph"/>
              <w:numPr>
                <w:ilvl w:val="1"/>
                <w:numId w:val="39"/>
              </w:numPr>
              <w:spacing w:after="0" w:line="240" w:lineRule="auto"/>
              <w:ind w:left="780"/>
              <w:rPr>
                <w:rFonts w:asciiTheme="minorHAnsi" w:hAnsiTheme="minorHAnsi" w:cstheme="minorHAnsi"/>
                <w:bCs/>
              </w:rPr>
            </w:pPr>
            <w:r w:rsidRPr="00F63AB1">
              <w:rPr>
                <w:rFonts w:asciiTheme="minorHAnsi" w:hAnsiTheme="minorHAnsi" w:cstheme="minorHAnsi"/>
                <w:bCs/>
              </w:rPr>
              <w:t>Updating Flood Layers on WV Flood Tool.  Follow standardized procedures for processing and publishing new flood layers to WV Flood Tool.</w:t>
            </w:r>
          </w:p>
          <w:p w14:paraId="48679FC7" w14:textId="6BCEC8F5" w:rsidR="0075540E" w:rsidRDefault="00662C70" w:rsidP="00876AE0">
            <w:pPr>
              <w:pStyle w:val="ListParagraph"/>
              <w:numPr>
                <w:ilvl w:val="1"/>
                <w:numId w:val="39"/>
              </w:numPr>
              <w:spacing w:after="0" w:line="240" w:lineRule="auto"/>
              <w:ind w:left="780"/>
              <w:rPr>
                <w:rFonts w:asciiTheme="minorHAnsi" w:hAnsiTheme="minorHAnsi" w:cstheme="minorHAnsi"/>
                <w:bCs/>
              </w:rPr>
            </w:pPr>
            <w:r w:rsidRPr="007153D5">
              <w:rPr>
                <w:rFonts w:asciiTheme="minorHAnsi" w:hAnsiTheme="minorHAnsi" w:cstheme="minorHAnsi"/>
                <w:bCs/>
              </w:rPr>
              <w:t>Updated AE Redelineation.  Follow WV GIS Technical Center’s procedural guide for creating Flood Depth/Water Surface Elevation Grids and Redelineated AE Floodplains.  The methodology creates a Water Surface TIN from the NHFL X-Sections, converts the WSEL TIN to a grid, and then subtracts the Ground Elevation Grid from the WSEL Grid to create the Water Depth Grid.</w:t>
            </w:r>
            <w:r w:rsidRPr="007153D5">
              <w:rPr>
                <w:rFonts w:asciiTheme="minorHAnsi" w:hAnsiTheme="minorHAnsi" w:cstheme="minorHAnsi"/>
                <w:bCs/>
              </w:rPr>
              <w:br/>
            </w:r>
          </w:p>
          <w:p w14:paraId="62827AE5" w14:textId="77777777" w:rsidR="007153D5" w:rsidRPr="007153D5" w:rsidRDefault="007153D5" w:rsidP="007153D5">
            <w:pPr>
              <w:pStyle w:val="ListParagraph"/>
              <w:spacing w:after="0" w:line="240" w:lineRule="auto"/>
              <w:ind w:left="780"/>
              <w:rPr>
                <w:rFonts w:asciiTheme="minorHAnsi" w:hAnsiTheme="minorHAnsi" w:cstheme="minorHAnsi"/>
                <w:bCs/>
              </w:rPr>
            </w:pPr>
          </w:p>
          <w:p w14:paraId="582B4273" w14:textId="77777777" w:rsidR="00662C70" w:rsidRPr="00F63AB1" w:rsidRDefault="00662C70" w:rsidP="006574D8">
            <w:pPr>
              <w:spacing w:line="240" w:lineRule="auto"/>
              <w:contextualSpacing/>
              <w:rPr>
                <w:rFonts w:asciiTheme="minorHAnsi" w:hAnsiTheme="minorHAnsi" w:cstheme="minorHAnsi"/>
                <w:bCs/>
                <w:u w:val="single"/>
              </w:rPr>
            </w:pPr>
            <w:r w:rsidRPr="00F63AB1">
              <w:rPr>
                <w:rFonts w:asciiTheme="minorHAnsi" w:hAnsiTheme="minorHAnsi" w:cstheme="minorHAnsi"/>
                <w:bCs/>
                <w:u w:val="single"/>
              </w:rPr>
              <w:lastRenderedPageBreak/>
              <w:t>Application Programming Development:</w:t>
            </w:r>
          </w:p>
          <w:p w14:paraId="0EA128F2" w14:textId="77777777" w:rsidR="00662C70" w:rsidRPr="00F63AB1" w:rsidRDefault="00662C70" w:rsidP="006574D8">
            <w:pPr>
              <w:pStyle w:val="ListParagraph"/>
              <w:numPr>
                <w:ilvl w:val="0"/>
                <w:numId w:val="32"/>
              </w:numPr>
              <w:spacing w:after="0" w:line="240" w:lineRule="auto"/>
              <w:ind w:left="346"/>
              <w:rPr>
                <w:rFonts w:asciiTheme="minorHAnsi" w:hAnsiTheme="minorHAnsi" w:cstheme="minorHAnsi"/>
                <w:bCs/>
              </w:rPr>
            </w:pPr>
            <w:r w:rsidRPr="00F63AB1">
              <w:rPr>
                <w:rFonts w:asciiTheme="minorHAnsi" w:hAnsiTheme="minorHAnsi" w:cstheme="minorHAnsi"/>
                <w:bCs/>
              </w:rPr>
              <w:t xml:space="preserve">Execute software programming updates for desktop and mobile versions.  Modify programming code of JavaScript application (www.mapwv.gov/flood) to enhance tool functions, messages, data layers, and cartography.  Update flood risk information to the WV Property Search Tool, a companion product of the WV Flood Tool, to allow users to identify, for example, new structures built in flood zones. Make other tool enhancements based on requests from WV NFIP Coordinator. </w:t>
            </w:r>
          </w:p>
          <w:p w14:paraId="57AC865B" w14:textId="77777777" w:rsidR="00662C70" w:rsidRPr="00F63AB1" w:rsidRDefault="00662C70" w:rsidP="006574D8">
            <w:pPr>
              <w:spacing w:line="240" w:lineRule="auto"/>
              <w:ind w:left="360"/>
              <w:rPr>
                <w:rFonts w:asciiTheme="minorHAnsi" w:hAnsiTheme="minorHAnsi" w:cstheme="minorHAnsi"/>
                <w:bCs/>
              </w:rPr>
            </w:pPr>
          </w:p>
          <w:p w14:paraId="10AB44FA" w14:textId="73E0E2FB" w:rsidR="00662C70" w:rsidRPr="00F63AB1" w:rsidRDefault="00662C70" w:rsidP="006574D8">
            <w:pPr>
              <w:spacing w:line="240" w:lineRule="auto"/>
              <w:ind w:left="360"/>
              <w:rPr>
                <w:rFonts w:asciiTheme="minorHAnsi" w:hAnsiTheme="minorHAnsi" w:cstheme="minorHAnsi"/>
                <w:bCs/>
              </w:rPr>
            </w:pPr>
            <w:r w:rsidRPr="00F63AB1">
              <w:rPr>
                <w:rFonts w:asciiTheme="minorHAnsi" w:hAnsiTheme="minorHAnsi" w:cstheme="minorHAnsi"/>
                <w:bCs/>
              </w:rPr>
              <w:t xml:space="preserve">Desktop Version:  </w:t>
            </w:r>
            <w:hyperlink r:id="rId55" w:history="1">
              <w:r w:rsidRPr="00F63AB1">
                <w:rPr>
                  <w:rStyle w:val="Hyperlink"/>
                  <w:rFonts w:asciiTheme="minorHAnsi" w:hAnsiTheme="minorHAnsi" w:cstheme="minorHAnsi"/>
                  <w:bCs/>
                </w:rPr>
                <w:t>https://www.mapwv.gov/flood</w:t>
              </w:r>
            </w:hyperlink>
            <w:r w:rsidRPr="00F63AB1">
              <w:rPr>
                <w:rFonts w:asciiTheme="minorHAnsi" w:hAnsiTheme="minorHAnsi" w:cstheme="minorHAnsi"/>
                <w:bCs/>
              </w:rPr>
              <w:br/>
              <w:t xml:space="preserve">Mobile Version:  </w:t>
            </w:r>
            <w:hyperlink r:id="rId56" w:history="1">
              <w:r w:rsidRPr="00F63AB1">
                <w:rPr>
                  <w:rStyle w:val="Hyperlink"/>
                  <w:rFonts w:asciiTheme="minorHAnsi" w:hAnsiTheme="minorHAnsi" w:cstheme="minorHAnsi"/>
                  <w:bCs/>
                </w:rPr>
                <w:t>https://www.mapwv.gov/flood/mmap</w:t>
              </w:r>
            </w:hyperlink>
            <w:r w:rsidRPr="00F63AB1">
              <w:rPr>
                <w:rFonts w:asciiTheme="minorHAnsi" w:hAnsiTheme="minorHAnsi" w:cstheme="minorHAnsi"/>
                <w:bCs/>
              </w:rPr>
              <w:br/>
              <w:t xml:space="preserve">Property Search and Report:  </w:t>
            </w:r>
            <w:hyperlink r:id="rId57" w:history="1">
              <w:r w:rsidRPr="00F63AB1">
                <w:rPr>
                  <w:rStyle w:val="Hyperlink"/>
                  <w:rFonts w:asciiTheme="minorHAnsi" w:hAnsiTheme="minorHAnsi" w:cstheme="minorHAnsi"/>
                  <w:bCs/>
                </w:rPr>
                <w:t>https://www.mapwv.gov/property</w:t>
              </w:r>
            </w:hyperlink>
            <w:r w:rsidRPr="00F63AB1">
              <w:rPr>
                <w:rFonts w:asciiTheme="minorHAnsi" w:hAnsiTheme="minorHAnsi" w:cstheme="minorHAnsi"/>
                <w:bCs/>
              </w:rPr>
              <w:t xml:space="preserve">  </w:t>
            </w:r>
          </w:p>
          <w:p w14:paraId="1581DE39" w14:textId="77777777" w:rsidR="00662C70" w:rsidRPr="00F63AB1" w:rsidRDefault="00662C70" w:rsidP="006574D8">
            <w:pPr>
              <w:pStyle w:val="ListParagraph"/>
              <w:numPr>
                <w:ilvl w:val="0"/>
                <w:numId w:val="33"/>
              </w:numPr>
              <w:spacing w:after="0" w:line="240" w:lineRule="auto"/>
              <w:rPr>
                <w:rFonts w:asciiTheme="minorHAnsi" w:hAnsiTheme="minorHAnsi" w:cstheme="minorHAnsi"/>
                <w:bCs/>
              </w:rPr>
            </w:pPr>
            <w:r w:rsidRPr="00F63AB1">
              <w:rPr>
                <w:rFonts w:asciiTheme="minorHAnsi" w:hAnsiTheme="minorHAnsi" w:cstheme="minorHAnsi"/>
                <w:bCs/>
              </w:rPr>
              <w:t xml:space="preserve">Enhance tool functions based on feedback or new opportunities.  Program other application enhancements to include synchronizing with FEMA’s National Flood Hazard Layer (NFHL) web services and FEMA Map Store products.  Evaluate consuming NFHL web services with performance testing and other suitability measures.  Program failover protocols for external web map services consumed by the Flood Tool.  </w:t>
            </w:r>
          </w:p>
          <w:p w14:paraId="3236FB69" w14:textId="77777777" w:rsidR="00662C70" w:rsidRPr="00F63AB1" w:rsidRDefault="00662C70" w:rsidP="006574D8">
            <w:pPr>
              <w:pStyle w:val="ListParagraph"/>
              <w:numPr>
                <w:ilvl w:val="0"/>
                <w:numId w:val="33"/>
              </w:numPr>
              <w:spacing w:after="0" w:line="240" w:lineRule="auto"/>
              <w:rPr>
                <w:rFonts w:asciiTheme="minorHAnsi" w:hAnsiTheme="minorHAnsi" w:cstheme="minorHAnsi"/>
                <w:bCs/>
              </w:rPr>
            </w:pPr>
            <w:r w:rsidRPr="00F63AB1">
              <w:rPr>
                <w:rFonts w:asciiTheme="minorHAnsi" w:hAnsiTheme="minorHAnsi" w:cstheme="minorHAnsi"/>
                <w:bCs/>
              </w:rPr>
              <w:t>Enhance the WV Flood Tool to leverage the statewide building-level flood risk assessments generated from a Hazard Mitigation Grant.</w:t>
            </w:r>
          </w:p>
          <w:p w14:paraId="0257C8A9" w14:textId="77777777" w:rsidR="00662C70" w:rsidRPr="00F63AB1" w:rsidRDefault="00662C70" w:rsidP="006574D8">
            <w:pPr>
              <w:pStyle w:val="ListParagraph"/>
              <w:numPr>
                <w:ilvl w:val="0"/>
                <w:numId w:val="33"/>
              </w:numPr>
              <w:spacing w:after="0" w:line="240" w:lineRule="auto"/>
              <w:rPr>
                <w:rFonts w:asciiTheme="minorHAnsi" w:hAnsiTheme="minorHAnsi" w:cstheme="minorHAnsi"/>
                <w:bCs/>
              </w:rPr>
            </w:pPr>
            <w:r w:rsidRPr="00F63AB1">
              <w:rPr>
                <w:rFonts w:asciiTheme="minorHAnsi" w:hAnsiTheme="minorHAnsi" w:cstheme="minorHAnsi"/>
                <w:bCs/>
              </w:rPr>
              <w:t>Incorporate 3D flood building visualizations for mitigated structures.</w:t>
            </w:r>
          </w:p>
          <w:p w14:paraId="7CB9A2E1" w14:textId="77777777" w:rsidR="00662C70" w:rsidRPr="00F63AB1" w:rsidRDefault="00662C70" w:rsidP="006574D8">
            <w:pPr>
              <w:pStyle w:val="ListParagraph"/>
              <w:spacing w:after="160" w:line="240" w:lineRule="auto"/>
              <w:rPr>
                <w:rFonts w:asciiTheme="minorHAnsi" w:hAnsiTheme="minorHAnsi" w:cstheme="minorHAnsi"/>
                <w:bCs/>
              </w:rPr>
            </w:pPr>
          </w:p>
          <w:p w14:paraId="78AA8760" w14:textId="77777777" w:rsidR="00662C70" w:rsidRPr="00F63AB1" w:rsidRDefault="00662C70" w:rsidP="006574D8">
            <w:pPr>
              <w:spacing w:line="240" w:lineRule="auto"/>
              <w:contextualSpacing/>
              <w:rPr>
                <w:rFonts w:asciiTheme="minorHAnsi" w:hAnsiTheme="minorHAnsi" w:cstheme="minorHAnsi"/>
                <w:bCs/>
                <w:u w:val="single"/>
              </w:rPr>
            </w:pPr>
            <w:r w:rsidRPr="00F63AB1">
              <w:rPr>
                <w:rFonts w:asciiTheme="minorHAnsi" w:hAnsiTheme="minorHAnsi" w:cstheme="minorHAnsi"/>
                <w:bCs/>
                <w:u w:val="single"/>
              </w:rPr>
              <w:t xml:space="preserve">Update Flood Query Panel: </w:t>
            </w:r>
          </w:p>
          <w:p w14:paraId="41186589" w14:textId="77777777" w:rsidR="00662C70" w:rsidRDefault="00662C70" w:rsidP="006574D8">
            <w:pPr>
              <w:spacing w:line="240" w:lineRule="auto"/>
              <w:contextualSpacing/>
              <w:rPr>
                <w:rFonts w:asciiTheme="minorHAnsi" w:hAnsiTheme="minorHAnsi" w:cstheme="minorHAnsi"/>
                <w:bCs/>
              </w:rPr>
            </w:pPr>
            <w:r w:rsidRPr="00F63AB1">
              <w:rPr>
                <w:rFonts w:asciiTheme="minorHAnsi" w:hAnsiTheme="minorHAnsi" w:cstheme="minorHAnsi"/>
                <w:bCs/>
              </w:rPr>
              <w:t>Maintain all functions and support for Flood Query Results Panel to include updating flood zone query logic for countywide studies.  Follow standard operating procedures for incorporating floodplain layers, water surface elevation and depth grids.  Update and publish all the flood layers, query layers (flood zone, stream name, HEC-RAS model) and geoprocessing layers (WSEL, Depth).  Ensured the proper flood regulatory and flood risk attribute values are displayed properly in the Flood Query Results Panel.  Upgrade flood zone query programming logic to support new FEMA Flood Risk products for Approximate A Zones that include unlabeled cross-sections and HEC-RAS models.</w:t>
            </w:r>
          </w:p>
          <w:p w14:paraId="4C37CD33" w14:textId="77777777" w:rsidR="0075540E" w:rsidRDefault="0075540E" w:rsidP="006574D8">
            <w:pPr>
              <w:spacing w:line="240" w:lineRule="auto"/>
              <w:contextualSpacing/>
              <w:rPr>
                <w:rFonts w:asciiTheme="minorHAnsi" w:hAnsiTheme="minorHAnsi" w:cstheme="minorHAnsi"/>
                <w:bCs/>
              </w:rPr>
            </w:pPr>
          </w:p>
          <w:p w14:paraId="7A105B51" w14:textId="77777777" w:rsidR="0075540E" w:rsidRDefault="0075540E" w:rsidP="006574D8">
            <w:pPr>
              <w:spacing w:line="240" w:lineRule="auto"/>
              <w:contextualSpacing/>
              <w:rPr>
                <w:rFonts w:asciiTheme="minorHAnsi" w:hAnsiTheme="minorHAnsi" w:cstheme="minorHAnsi"/>
                <w:bCs/>
              </w:rPr>
            </w:pPr>
          </w:p>
          <w:p w14:paraId="7C1AAC45" w14:textId="77777777" w:rsidR="0075540E" w:rsidRDefault="0075540E" w:rsidP="006574D8">
            <w:pPr>
              <w:spacing w:line="240" w:lineRule="auto"/>
              <w:contextualSpacing/>
              <w:rPr>
                <w:rFonts w:asciiTheme="minorHAnsi" w:hAnsiTheme="minorHAnsi" w:cstheme="minorHAnsi"/>
                <w:bCs/>
              </w:rPr>
            </w:pPr>
          </w:p>
          <w:p w14:paraId="5C7A91A4" w14:textId="77777777" w:rsidR="0075540E" w:rsidRDefault="0075540E" w:rsidP="006574D8">
            <w:pPr>
              <w:spacing w:line="240" w:lineRule="auto"/>
              <w:contextualSpacing/>
              <w:rPr>
                <w:rFonts w:asciiTheme="minorHAnsi" w:hAnsiTheme="minorHAnsi" w:cstheme="minorHAnsi"/>
                <w:bCs/>
              </w:rPr>
            </w:pPr>
          </w:p>
          <w:p w14:paraId="506852CE" w14:textId="77777777" w:rsidR="0075540E" w:rsidRDefault="0075540E" w:rsidP="006574D8">
            <w:pPr>
              <w:spacing w:line="240" w:lineRule="auto"/>
              <w:contextualSpacing/>
              <w:rPr>
                <w:rFonts w:asciiTheme="minorHAnsi" w:hAnsiTheme="minorHAnsi" w:cstheme="minorHAnsi"/>
                <w:bCs/>
              </w:rPr>
            </w:pPr>
          </w:p>
          <w:p w14:paraId="4F4EB00A" w14:textId="77777777" w:rsidR="0075540E" w:rsidRDefault="0075540E" w:rsidP="006574D8">
            <w:pPr>
              <w:spacing w:line="240" w:lineRule="auto"/>
              <w:contextualSpacing/>
              <w:rPr>
                <w:rFonts w:asciiTheme="minorHAnsi" w:hAnsiTheme="minorHAnsi" w:cstheme="minorHAnsi"/>
                <w:bCs/>
              </w:rPr>
            </w:pPr>
          </w:p>
          <w:p w14:paraId="3F5D0072" w14:textId="77777777" w:rsidR="0075540E" w:rsidRDefault="0075540E" w:rsidP="006574D8">
            <w:pPr>
              <w:spacing w:line="240" w:lineRule="auto"/>
              <w:contextualSpacing/>
              <w:rPr>
                <w:rFonts w:asciiTheme="minorHAnsi" w:hAnsiTheme="minorHAnsi" w:cstheme="minorHAnsi"/>
                <w:bCs/>
              </w:rPr>
            </w:pPr>
          </w:p>
          <w:p w14:paraId="4EE2C8E1" w14:textId="77777777" w:rsidR="0075540E" w:rsidRPr="00F63AB1" w:rsidRDefault="0075540E" w:rsidP="006574D8">
            <w:pPr>
              <w:spacing w:line="240" w:lineRule="auto"/>
              <w:contextualSpacing/>
              <w:rPr>
                <w:rFonts w:asciiTheme="minorHAnsi" w:hAnsiTheme="minorHAnsi" w:cstheme="minorHAnsi"/>
                <w:bCs/>
              </w:rPr>
            </w:pPr>
          </w:p>
          <w:p w14:paraId="5FFC15C1" w14:textId="77777777" w:rsidR="00662C70" w:rsidRPr="00F63AB1" w:rsidRDefault="00662C70" w:rsidP="006574D8">
            <w:pPr>
              <w:pStyle w:val="ListParagraph"/>
              <w:spacing w:after="160" w:line="240" w:lineRule="auto"/>
              <w:rPr>
                <w:rFonts w:asciiTheme="minorHAnsi" w:hAnsiTheme="minorHAnsi" w:cstheme="minorHAnsi"/>
                <w:bCs/>
              </w:rPr>
            </w:pPr>
            <w:r w:rsidRPr="00F63AB1">
              <w:rPr>
                <w:rFonts w:asciiTheme="minorHAnsi" w:hAnsiTheme="minorHAnsi" w:cstheme="minorHAnsi"/>
                <w:bCs/>
              </w:rPr>
              <w:lastRenderedPageBreak/>
              <w:t>&lt;&lt; Query Results Panel &gt;&gt;</w:t>
            </w:r>
          </w:p>
          <w:p w14:paraId="64DB76E9" w14:textId="77777777" w:rsidR="00662C70" w:rsidRPr="00F63AB1" w:rsidRDefault="00662C70" w:rsidP="006574D8">
            <w:pPr>
              <w:spacing w:line="240" w:lineRule="auto"/>
              <w:ind w:left="360"/>
              <w:rPr>
                <w:rFonts w:asciiTheme="minorHAnsi" w:hAnsiTheme="minorHAnsi" w:cstheme="minorHAnsi"/>
                <w:bCs/>
                <w:u w:val="single"/>
              </w:rPr>
            </w:pPr>
            <w:r w:rsidRPr="00F63AB1">
              <w:rPr>
                <w:rFonts w:asciiTheme="minorHAnsi" w:hAnsiTheme="minorHAnsi" w:cstheme="minorHAnsi"/>
                <w:bCs/>
                <w:noProof/>
              </w:rPr>
              <w:drawing>
                <wp:anchor distT="0" distB="0" distL="114300" distR="114300" simplePos="0" relativeHeight="251668480" behindDoc="1" locked="0" layoutInCell="1" allowOverlap="1" wp14:anchorId="75B38FA1" wp14:editId="049A199D">
                  <wp:simplePos x="0" y="0"/>
                  <wp:positionH relativeFrom="column">
                    <wp:posOffset>-6350</wp:posOffset>
                  </wp:positionH>
                  <wp:positionV relativeFrom="paragraph">
                    <wp:posOffset>203200</wp:posOffset>
                  </wp:positionV>
                  <wp:extent cx="5772785" cy="4333240"/>
                  <wp:effectExtent l="0" t="0" r="0" b="0"/>
                  <wp:wrapSquare wrapText="bothSides"/>
                  <wp:docPr id="23" name="Picture 23" descr="A screenshot of a flood sea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flood search&#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772785" cy="4333240"/>
                          </a:xfrm>
                          <a:prstGeom prst="rect">
                            <a:avLst/>
                          </a:prstGeom>
                        </pic:spPr>
                      </pic:pic>
                    </a:graphicData>
                  </a:graphic>
                  <wp14:sizeRelH relativeFrom="margin">
                    <wp14:pctWidth>0</wp14:pctWidth>
                  </wp14:sizeRelH>
                  <wp14:sizeRelV relativeFrom="margin">
                    <wp14:pctHeight>0</wp14:pctHeight>
                  </wp14:sizeRelV>
                </wp:anchor>
              </w:drawing>
            </w:r>
          </w:p>
          <w:p w14:paraId="526DB4C4" w14:textId="77777777" w:rsidR="00662C70" w:rsidRPr="00F63AB1" w:rsidRDefault="00662C70" w:rsidP="006574D8">
            <w:pPr>
              <w:spacing w:line="240" w:lineRule="auto"/>
              <w:contextualSpacing/>
              <w:rPr>
                <w:rFonts w:asciiTheme="minorHAnsi" w:hAnsiTheme="minorHAnsi" w:cstheme="minorHAnsi"/>
                <w:bCs/>
                <w:u w:val="single"/>
              </w:rPr>
            </w:pPr>
          </w:p>
          <w:p w14:paraId="55BCA12A" w14:textId="77777777" w:rsidR="00662C70" w:rsidRPr="00F63AB1" w:rsidRDefault="00662C70" w:rsidP="006574D8">
            <w:pPr>
              <w:spacing w:line="240" w:lineRule="auto"/>
              <w:contextualSpacing/>
              <w:rPr>
                <w:rFonts w:asciiTheme="minorHAnsi" w:hAnsiTheme="minorHAnsi" w:cstheme="minorHAnsi"/>
                <w:bCs/>
              </w:rPr>
            </w:pPr>
            <w:r w:rsidRPr="00F63AB1">
              <w:rPr>
                <w:rFonts w:asciiTheme="minorHAnsi" w:hAnsiTheme="minorHAnsi" w:cstheme="minorHAnsi"/>
                <w:bCs/>
                <w:u w:val="single"/>
              </w:rPr>
              <w:t>Reference Data Layers:</w:t>
            </w:r>
            <w:r w:rsidRPr="00F63AB1">
              <w:rPr>
                <w:rFonts w:asciiTheme="minorHAnsi" w:hAnsiTheme="minorHAnsi" w:cstheme="minorHAnsi"/>
                <w:bCs/>
              </w:rPr>
              <w:t xml:space="preserve">  </w:t>
            </w:r>
          </w:p>
          <w:p w14:paraId="407F998E" w14:textId="77777777" w:rsidR="00662C70" w:rsidRPr="00F63AB1" w:rsidRDefault="00662C70" w:rsidP="006574D8">
            <w:pPr>
              <w:pStyle w:val="ListParagraph"/>
              <w:numPr>
                <w:ilvl w:val="0"/>
                <w:numId w:val="30"/>
              </w:numPr>
              <w:spacing w:after="0" w:line="240" w:lineRule="auto"/>
              <w:rPr>
                <w:rFonts w:asciiTheme="minorHAnsi" w:hAnsiTheme="minorHAnsi" w:cstheme="minorHAnsi"/>
                <w:bCs/>
              </w:rPr>
            </w:pPr>
            <w:r w:rsidRPr="00F63AB1">
              <w:rPr>
                <w:rFonts w:asciiTheme="minorHAnsi" w:hAnsiTheme="minorHAnsi" w:cstheme="minorHAnsi"/>
                <w:bCs/>
              </w:rPr>
              <w:t xml:space="preserve">Key reference data sets are ground elevation, parcels/assessment records, E-911 addresses, and aerial imagery.  Process and integrate new reference data to make the WV Flood Tool more accurate and current and for which communities can receive FEMA CRS credits.  This task includes the publishing and caching of web map services that support the Flood Tool.  Data processing includes caching of aerial imagery and elevation contours at 15 display levels from 1: 4,622,324 to 1:282 map scales.  </w:t>
            </w:r>
            <w:r w:rsidRPr="00F63AB1">
              <w:rPr>
                <w:bCs/>
              </w:rPr>
              <w:t xml:space="preserve"> </w:t>
            </w:r>
            <w:r w:rsidRPr="00F63AB1">
              <w:rPr>
                <w:rFonts w:asciiTheme="minorHAnsi" w:hAnsiTheme="minorHAnsi" w:cstheme="minorHAnsi"/>
                <w:bCs/>
              </w:rPr>
              <w:t xml:space="preserve">Besides the WV Flood Tool, there are no FEMA web applications or other publicly accessible web services in the Nation that allow users to view aerial imagery and 1-foot contours for West Virginia at the largest map scale of 1:282.  The new FEMA-purchased LiDAR and derived elevation products are quite large in file size and require extensive computer processing and quality control checks before being published to the WV Flood Tool.  </w:t>
            </w:r>
          </w:p>
          <w:p w14:paraId="7A32B97E" w14:textId="77777777" w:rsidR="00662C70" w:rsidRPr="00F63AB1" w:rsidRDefault="00662C70" w:rsidP="006574D8">
            <w:pPr>
              <w:spacing w:line="240" w:lineRule="auto"/>
              <w:rPr>
                <w:rFonts w:asciiTheme="minorHAnsi" w:hAnsiTheme="minorHAnsi" w:cstheme="minorHAnsi"/>
                <w:bCs/>
              </w:rPr>
            </w:pPr>
          </w:p>
          <w:p w14:paraId="07031FF9" w14:textId="77777777" w:rsidR="00662C70" w:rsidRPr="00F63AB1" w:rsidRDefault="00662C70" w:rsidP="006574D8">
            <w:pPr>
              <w:pStyle w:val="ListParagraph"/>
              <w:numPr>
                <w:ilvl w:val="0"/>
                <w:numId w:val="43"/>
              </w:numPr>
              <w:spacing w:after="0" w:line="240" w:lineRule="auto"/>
              <w:ind w:left="690"/>
              <w:rPr>
                <w:rFonts w:asciiTheme="minorHAnsi" w:hAnsiTheme="minorHAnsi" w:cstheme="minorHAnsi"/>
                <w:bCs/>
              </w:rPr>
            </w:pPr>
            <w:r w:rsidRPr="00F63AB1">
              <w:rPr>
                <w:rFonts w:asciiTheme="minorHAnsi" w:hAnsiTheme="minorHAnsi" w:cstheme="minorHAnsi"/>
                <w:bCs/>
              </w:rPr>
              <w:lastRenderedPageBreak/>
              <w:t xml:space="preserve">HI-RESOLUTION TOGPOGRAPHIC DATA:  Maintain and process new Elevation Products for Flood Tool.  This includes the LiDAR derived elevation products to include DEMs and contours.  </w:t>
            </w:r>
            <w:r w:rsidRPr="00F63AB1">
              <w:rPr>
                <w:rFonts w:asciiTheme="minorHAnsi" w:hAnsiTheme="minorHAnsi" w:cstheme="minorHAnsi"/>
                <w:bCs/>
                <w:i/>
              </w:rPr>
              <w:t>Accurate, high-resolution LiDAR-derived elevation products such as one-foot contours and one-meter DEMS that are incorporated into the WV Flood Tool are beneficial for floodplain determinations, LIDAR LOMAs, LAGs, water depth flood visualizations, flood risk studies, etc.</w:t>
            </w:r>
          </w:p>
          <w:p w14:paraId="1DEE370D" w14:textId="77777777" w:rsidR="00662C70" w:rsidRPr="00F63AB1" w:rsidRDefault="00662C70" w:rsidP="006574D8">
            <w:pPr>
              <w:pStyle w:val="ListParagraph"/>
              <w:numPr>
                <w:ilvl w:val="2"/>
                <w:numId w:val="45"/>
              </w:numPr>
              <w:spacing w:after="0" w:line="240" w:lineRule="auto"/>
              <w:ind w:left="1050"/>
              <w:rPr>
                <w:rFonts w:asciiTheme="minorHAnsi" w:hAnsiTheme="minorHAnsi" w:cstheme="minorHAnsi"/>
                <w:bCs/>
              </w:rPr>
            </w:pPr>
            <w:r w:rsidRPr="00F63AB1">
              <w:rPr>
                <w:rFonts w:asciiTheme="minorHAnsi" w:hAnsiTheme="minorHAnsi" w:cstheme="minorHAnsi"/>
                <w:bCs/>
              </w:rPr>
              <w:t>Elevation Products</w:t>
            </w:r>
          </w:p>
          <w:p w14:paraId="56C2ABE9" w14:textId="77777777" w:rsidR="00662C70" w:rsidRPr="00F63AB1" w:rsidRDefault="00662C70" w:rsidP="006574D8">
            <w:pPr>
              <w:pStyle w:val="ListParagraph"/>
              <w:numPr>
                <w:ilvl w:val="2"/>
                <w:numId w:val="47"/>
              </w:numPr>
              <w:spacing w:after="0" w:line="240" w:lineRule="auto"/>
              <w:ind w:left="1770"/>
              <w:rPr>
                <w:rFonts w:asciiTheme="minorHAnsi" w:hAnsiTheme="minorHAnsi" w:cstheme="minorHAnsi"/>
                <w:bCs/>
              </w:rPr>
            </w:pPr>
            <w:r w:rsidRPr="00F63AB1">
              <w:rPr>
                <w:rFonts w:asciiTheme="minorHAnsi" w:hAnsiTheme="minorHAnsi" w:cstheme="minorHAnsi"/>
                <w:bCs/>
              </w:rPr>
              <w:t>1- or 2-foot contours (published to the highest zoom level 1:282 on Flood Tool)</w:t>
            </w:r>
          </w:p>
          <w:p w14:paraId="054A00B6" w14:textId="77777777" w:rsidR="00662C70" w:rsidRPr="00F63AB1" w:rsidRDefault="00662C70" w:rsidP="006574D8">
            <w:pPr>
              <w:pStyle w:val="ListParagraph"/>
              <w:numPr>
                <w:ilvl w:val="2"/>
                <w:numId w:val="47"/>
              </w:numPr>
              <w:spacing w:after="0" w:line="240" w:lineRule="auto"/>
              <w:ind w:left="1770"/>
              <w:rPr>
                <w:rFonts w:asciiTheme="minorHAnsi" w:hAnsiTheme="minorHAnsi" w:cstheme="minorHAnsi"/>
                <w:bCs/>
              </w:rPr>
            </w:pPr>
            <w:r w:rsidRPr="00F63AB1">
              <w:rPr>
                <w:rFonts w:asciiTheme="minorHAnsi" w:hAnsiTheme="minorHAnsi" w:cstheme="minorHAnsi"/>
                <w:bCs/>
              </w:rPr>
              <w:t>1-meter DEM (1-meter DEM elevation sources)</w:t>
            </w:r>
          </w:p>
          <w:p w14:paraId="0309EB49" w14:textId="77777777" w:rsidR="00662C70" w:rsidRPr="00F63AB1" w:rsidRDefault="00662C70" w:rsidP="006574D8">
            <w:pPr>
              <w:pStyle w:val="ListParagraph"/>
              <w:numPr>
                <w:ilvl w:val="2"/>
                <w:numId w:val="47"/>
              </w:numPr>
              <w:spacing w:after="0" w:line="240" w:lineRule="auto"/>
              <w:ind w:left="1770"/>
              <w:rPr>
                <w:rFonts w:asciiTheme="minorHAnsi" w:hAnsiTheme="minorHAnsi" w:cstheme="minorHAnsi"/>
                <w:bCs/>
              </w:rPr>
            </w:pPr>
            <w:r w:rsidRPr="00F63AB1">
              <w:rPr>
                <w:rFonts w:asciiTheme="minorHAnsi" w:hAnsiTheme="minorHAnsi" w:cstheme="minorHAnsi"/>
                <w:bCs/>
              </w:rPr>
              <w:t>1-meter Hillshade (1-meter DEM elevation sources)</w:t>
            </w:r>
          </w:p>
          <w:p w14:paraId="2E940698" w14:textId="77777777" w:rsidR="00662C70" w:rsidRPr="00F63AB1" w:rsidRDefault="00662C70" w:rsidP="006574D8">
            <w:pPr>
              <w:pStyle w:val="ListParagraph"/>
              <w:numPr>
                <w:ilvl w:val="2"/>
                <w:numId w:val="45"/>
              </w:numPr>
              <w:spacing w:after="0" w:line="240" w:lineRule="auto"/>
              <w:ind w:left="1050"/>
              <w:rPr>
                <w:rFonts w:asciiTheme="minorHAnsi" w:hAnsiTheme="minorHAnsi" w:cstheme="minorHAnsi"/>
                <w:bCs/>
              </w:rPr>
            </w:pPr>
            <w:r w:rsidRPr="00F63AB1">
              <w:rPr>
                <w:rFonts w:asciiTheme="minorHAnsi" w:hAnsiTheme="minorHAnsi" w:cstheme="minorHAnsi"/>
                <w:bCs/>
              </w:rPr>
              <w:t>Metadata</w:t>
            </w:r>
          </w:p>
          <w:p w14:paraId="7FCDBC1A" w14:textId="6EB78E04" w:rsidR="00662C70" w:rsidRPr="001F337F" w:rsidRDefault="00662C70" w:rsidP="006574D8">
            <w:pPr>
              <w:pStyle w:val="ListParagraph"/>
              <w:numPr>
                <w:ilvl w:val="2"/>
                <w:numId w:val="46"/>
              </w:numPr>
              <w:spacing w:after="0" w:line="240" w:lineRule="auto"/>
              <w:ind w:left="1770"/>
              <w:rPr>
                <w:rFonts w:asciiTheme="minorHAnsi" w:hAnsiTheme="minorHAnsi" w:cstheme="minorHAnsi"/>
                <w:bCs/>
                <w:color w:val="1F497D"/>
                <w:lang w:val="pt-BR"/>
              </w:rPr>
            </w:pPr>
            <w:r w:rsidRPr="001F337F">
              <w:rPr>
                <w:rFonts w:asciiTheme="minorHAnsi" w:hAnsiTheme="minorHAnsi" w:cstheme="minorHAnsi"/>
                <w:bCs/>
                <w:lang w:val="pt-BR"/>
              </w:rPr>
              <w:t xml:space="preserve">Metadata: </w:t>
            </w:r>
            <w:hyperlink r:id="rId59" w:history="1">
              <w:r w:rsidRPr="001F337F">
                <w:rPr>
                  <w:rStyle w:val="Hyperlink"/>
                  <w:rFonts w:asciiTheme="minorHAnsi" w:hAnsiTheme="minorHAnsi" w:cstheme="minorHAnsi"/>
                  <w:bCs/>
                  <w:lang w:val="pt-BR"/>
                </w:rPr>
                <w:t>https://www.mapwv.gov/lidar-metadata</w:t>
              </w:r>
            </w:hyperlink>
          </w:p>
          <w:p w14:paraId="12B61BD9" w14:textId="77777777" w:rsidR="00662C70" w:rsidRPr="00F63AB1" w:rsidRDefault="00662C70" w:rsidP="006574D8">
            <w:pPr>
              <w:pStyle w:val="ListParagraph"/>
              <w:numPr>
                <w:ilvl w:val="2"/>
                <w:numId w:val="46"/>
              </w:numPr>
              <w:spacing w:after="0" w:line="240" w:lineRule="auto"/>
              <w:ind w:left="1770"/>
              <w:rPr>
                <w:rStyle w:val="Hyperlink"/>
                <w:rFonts w:asciiTheme="minorHAnsi" w:hAnsiTheme="minorHAnsi" w:cstheme="minorHAnsi"/>
                <w:bCs/>
                <w:color w:val="1F497D"/>
              </w:rPr>
            </w:pPr>
            <w:r w:rsidRPr="00F63AB1">
              <w:rPr>
                <w:rFonts w:asciiTheme="minorHAnsi" w:hAnsiTheme="minorHAnsi" w:cstheme="minorHAnsi"/>
                <w:bCs/>
              </w:rPr>
              <w:t xml:space="preserve">Elevation Download Site:  </w:t>
            </w:r>
            <w:hyperlink r:id="rId60" w:history="1">
              <w:r w:rsidRPr="00F63AB1">
                <w:rPr>
                  <w:rStyle w:val="Hyperlink"/>
                  <w:rFonts w:asciiTheme="minorHAnsi" w:hAnsiTheme="minorHAnsi" w:cstheme="minorHAnsi"/>
                  <w:bCs/>
                </w:rPr>
                <w:t>https://data.wvgis.wvu.edu/elevation/</w:t>
              </w:r>
            </w:hyperlink>
          </w:p>
          <w:p w14:paraId="6F57049C" w14:textId="63D25436" w:rsidR="00662C70" w:rsidRPr="00F63AB1" w:rsidRDefault="00662C70" w:rsidP="006574D8">
            <w:pPr>
              <w:pStyle w:val="ListParagraph"/>
              <w:numPr>
                <w:ilvl w:val="2"/>
                <w:numId w:val="46"/>
              </w:numPr>
              <w:spacing w:after="0" w:line="240" w:lineRule="auto"/>
              <w:ind w:left="1770"/>
              <w:rPr>
                <w:rStyle w:val="Hyperlink"/>
                <w:rFonts w:asciiTheme="minorHAnsi" w:hAnsiTheme="minorHAnsi" w:cstheme="minorHAnsi"/>
                <w:bCs/>
              </w:rPr>
            </w:pPr>
            <w:r w:rsidRPr="00F63AB1">
              <w:rPr>
                <w:rFonts w:asciiTheme="minorHAnsi" w:hAnsiTheme="minorHAnsi" w:cstheme="minorHAnsi"/>
                <w:bCs/>
              </w:rPr>
              <w:t xml:space="preserve">FEMA-Purchased LiDAR Projects:  </w:t>
            </w:r>
            <w:hyperlink r:id="rId61" w:history="1">
              <w:r w:rsidRPr="00F63AB1">
                <w:rPr>
                  <w:rStyle w:val="Hyperlink"/>
                  <w:rFonts w:asciiTheme="minorHAnsi" w:hAnsiTheme="minorHAnsi" w:cstheme="minorHAnsi"/>
                  <w:bCs/>
                </w:rPr>
                <w:t>Project coverage graphic</w:t>
              </w:r>
            </w:hyperlink>
          </w:p>
          <w:p w14:paraId="7858B806" w14:textId="77777777" w:rsidR="00662C70" w:rsidRPr="00F63AB1" w:rsidRDefault="00662C70" w:rsidP="006574D8">
            <w:pPr>
              <w:spacing w:line="240" w:lineRule="auto"/>
              <w:ind w:left="346"/>
              <w:contextualSpacing/>
              <w:rPr>
                <w:rFonts w:asciiTheme="minorHAnsi" w:hAnsiTheme="minorHAnsi" w:cstheme="minorHAnsi"/>
                <w:bCs/>
              </w:rPr>
            </w:pPr>
          </w:p>
          <w:p w14:paraId="7E98B8FC" w14:textId="2553BC87" w:rsidR="00662C70" w:rsidRPr="00F63AB1" w:rsidRDefault="00662C70" w:rsidP="006574D8">
            <w:pPr>
              <w:numPr>
                <w:ilvl w:val="0"/>
                <w:numId w:val="34"/>
              </w:numPr>
              <w:spacing w:after="0" w:line="240" w:lineRule="auto"/>
              <w:rPr>
                <w:rFonts w:asciiTheme="minorHAnsi" w:hAnsiTheme="minorHAnsi" w:cstheme="minorHAnsi"/>
                <w:bCs/>
              </w:rPr>
            </w:pPr>
            <w:r w:rsidRPr="00F63AB1">
              <w:rPr>
                <w:rFonts w:asciiTheme="minorHAnsi" w:hAnsiTheme="minorHAnsi" w:cstheme="minorHAnsi"/>
                <w:bCs/>
              </w:rPr>
              <w:t xml:space="preserve">PROPERTY PARCELS AND ASSESSMENT RECORDS:  </w:t>
            </w:r>
            <w:r w:rsidRPr="00F63AB1">
              <w:rPr>
                <w:bCs/>
              </w:rPr>
              <w:t xml:space="preserve"> </w:t>
            </w:r>
            <w:r w:rsidRPr="00F63AB1">
              <w:rPr>
                <w:rFonts w:asciiTheme="minorHAnsi" w:hAnsiTheme="minorHAnsi" w:cstheme="minorHAnsi"/>
                <w:bCs/>
              </w:rPr>
              <w:t>Publish Tax Year 202</w:t>
            </w:r>
            <w:r w:rsidR="00816023">
              <w:rPr>
                <w:rFonts w:asciiTheme="minorHAnsi" w:hAnsiTheme="minorHAnsi" w:cstheme="minorHAnsi"/>
                <w:bCs/>
              </w:rPr>
              <w:t>7</w:t>
            </w:r>
            <w:r w:rsidRPr="00F63AB1">
              <w:rPr>
                <w:rFonts w:asciiTheme="minorHAnsi" w:hAnsiTheme="minorHAnsi" w:cstheme="minorHAnsi"/>
                <w:bCs/>
              </w:rPr>
              <w:t xml:space="preserve"> parcel geometry and assessment attributes (1.4 million records) to WV Flood Tool.  </w:t>
            </w:r>
            <w:r w:rsidRPr="00F63AB1">
              <w:rPr>
                <w:rFonts w:asciiTheme="minorHAnsi" w:hAnsiTheme="minorHAnsi" w:cstheme="minorHAnsi"/>
                <w:bCs/>
                <w:i/>
              </w:rPr>
              <w:t>Accurate and current parcels and assessment attributes are essential to identifying flood risk structures in the WV Flood Tool</w:t>
            </w:r>
          </w:p>
          <w:p w14:paraId="43FD90A9" w14:textId="77777777" w:rsidR="00662C70" w:rsidRPr="00F63AB1" w:rsidRDefault="00662C70" w:rsidP="006574D8">
            <w:pPr>
              <w:numPr>
                <w:ilvl w:val="0"/>
                <w:numId w:val="35"/>
              </w:numPr>
              <w:spacing w:after="0" w:line="240" w:lineRule="auto"/>
              <w:rPr>
                <w:rFonts w:asciiTheme="minorHAnsi" w:hAnsiTheme="minorHAnsi" w:cstheme="minorHAnsi"/>
                <w:bCs/>
              </w:rPr>
            </w:pPr>
            <w:r w:rsidRPr="00F63AB1">
              <w:rPr>
                <w:rFonts w:asciiTheme="minorHAnsi" w:hAnsiTheme="minorHAnsi" w:cstheme="minorHAnsi"/>
                <w:bCs/>
              </w:rPr>
              <w:t>Statewide Parcel Products (annual update) for Flood tool:</w:t>
            </w:r>
          </w:p>
          <w:p w14:paraId="71A379A2" w14:textId="77777777"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Master surface parcel file and standardized assessment attributes</w:t>
            </w:r>
          </w:p>
          <w:p w14:paraId="277E3EAE" w14:textId="77777777"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Integrate surface parcel geometry for all 55 West Virginia counties</w:t>
            </w:r>
          </w:p>
          <w:p w14:paraId="31375262" w14:textId="77777777"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Join assessment records for commercial and residential properties for current tax year</w:t>
            </w:r>
          </w:p>
          <w:p w14:paraId="326043C8" w14:textId="77777777"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Sketch diagrams for building identification of residential properties</w:t>
            </w:r>
          </w:p>
          <w:p w14:paraId="321522C1" w14:textId="639644EE"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Parcel history (2</w:t>
            </w:r>
            <w:r w:rsidR="00816023">
              <w:rPr>
                <w:rFonts w:asciiTheme="minorHAnsi" w:hAnsiTheme="minorHAnsi" w:cstheme="minorHAnsi"/>
                <w:bCs/>
              </w:rPr>
              <w:t>5</w:t>
            </w:r>
            <w:r w:rsidRPr="00F63AB1">
              <w:rPr>
                <w:rFonts w:asciiTheme="minorHAnsi" w:hAnsiTheme="minorHAnsi" w:cstheme="minorHAnsi"/>
                <w:bCs/>
              </w:rPr>
              <w:t xml:space="preserve"> years) to </w:t>
            </w:r>
            <w:proofErr w:type="gramStart"/>
            <w:r w:rsidRPr="00F63AB1">
              <w:rPr>
                <w:rFonts w:asciiTheme="minorHAnsi" w:hAnsiTheme="minorHAnsi" w:cstheme="minorHAnsi"/>
                <w:bCs/>
              </w:rPr>
              <w:t>search</w:t>
            </w:r>
            <w:proofErr w:type="gramEnd"/>
            <w:r w:rsidRPr="00F63AB1">
              <w:rPr>
                <w:rFonts w:asciiTheme="minorHAnsi" w:hAnsiTheme="minorHAnsi" w:cstheme="minorHAnsi"/>
                <w:bCs/>
              </w:rPr>
              <w:t xml:space="preserve"> previous owners or deed book numbers.  Important for improving positional accuracy of LOMAs and Buyout Properties.</w:t>
            </w:r>
          </w:p>
          <w:p w14:paraId="6FE30A72" w14:textId="77777777" w:rsidR="00662C70" w:rsidRPr="00F63AB1" w:rsidRDefault="00662C70" w:rsidP="006574D8">
            <w:pPr>
              <w:numPr>
                <w:ilvl w:val="1"/>
                <w:numId w:val="36"/>
              </w:numPr>
              <w:spacing w:after="0" w:line="240" w:lineRule="auto"/>
              <w:rPr>
                <w:rFonts w:asciiTheme="minorHAnsi" w:hAnsiTheme="minorHAnsi" w:cstheme="minorHAnsi"/>
                <w:bCs/>
              </w:rPr>
            </w:pPr>
            <w:r w:rsidRPr="00F63AB1">
              <w:rPr>
                <w:rFonts w:asciiTheme="minorHAnsi" w:hAnsiTheme="minorHAnsi" w:cstheme="minorHAnsi"/>
                <w:bCs/>
              </w:rPr>
              <w:t xml:space="preserve">Intersect statewide parcels/assessment records with flood hazard zones for display on the WV Flood Tool.  Associating flood risk information with property parcels allows users to perform queries of parcels by the degree of flood risk using the WV Property Search Tool (Advanced Search Option). </w:t>
            </w:r>
          </w:p>
          <w:p w14:paraId="7414AA6D" w14:textId="77777777" w:rsidR="00662C70" w:rsidRPr="00F63AB1" w:rsidRDefault="00662C70" w:rsidP="006574D8">
            <w:pPr>
              <w:numPr>
                <w:ilvl w:val="0"/>
                <w:numId w:val="35"/>
              </w:numPr>
              <w:spacing w:after="0" w:line="240" w:lineRule="auto"/>
              <w:rPr>
                <w:rFonts w:asciiTheme="minorHAnsi" w:hAnsiTheme="minorHAnsi" w:cstheme="minorHAnsi"/>
                <w:bCs/>
              </w:rPr>
            </w:pPr>
            <w:r w:rsidRPr="00F63AB1">
              <w:rPr>
                <w:rFonts w:asciiTheme="minorHAnsi" w:hAnsiTheme="minorHAnsi" w:cstheme="minorHAnsi"/>
                <w:bCs/>
              </w:rPr>
              <w:t>Intersect parcels/assessment records with flood zones and classify according to risk (high, moderate, low) for display on the WV Property Viewer, a gateway application of the WV Flood Tool</w:t>
            </w:r>
            <w:r w:rsidRPr="00F63AB1">
              <w:rPr>
                <w:rFonts w:asciiTheme="minorHAnsi" w:hAnsiTheme="minorHAnsi" w:cstheme="minorHAnsi"/>
                <w:bCs/>
              </w:rPr>
              <w:br/>
            </w:r>
          </w:p>
          <w:p w14:paraId="57DB10E8" w14:textId="77777777" w:rsidR="00662C70" w:rsidRPr="00F63AB1" w:rsidRDefault="00662C70" w:rsidP="006574D8">
            <w:pPr>
              <w:numPr>
                <w:ilvl w:val="0"/>
                <w:numId w:val="34"/>
              </w:numPr>
              <w:spacing w:after="0" w:line="240" w:lineRule="auto"/>
              <w:rPr>
                <w:rFonts w:asciiTheme="minorHAnsi" w:hAnsiTheme="minorHAnsi" w:cstheme="minorHAnsi"/>
                <w:bCs/>
                <w:i/>
              </w:rPr>
            </w:pPr>
            <w:r w:rsidRPr="00F63AB1">
              <w:rPr>
                <w:rFonts w:asciiTheme="minorHAnsi" w:hAnsiTheme="minorHAnsi" w:cstheme="minorHAnsi"/>
                <w:bCs/>
              </w:rPr>
              <w:t xml:space="preserve">E-911 ADDRESSES:  </w:t>
            </w:r>
            <w:r w:rsidRPr="00F63AB1">
              <w:rPr>
                <w:bCs/>
              </w:rPr>
              <w:t xml:space="preserve"> </w:t>
            </w:r>
            <w:r w:rsidRPr="00F63AB1">
              <w:rPr>
                <w:rFonts w:asciiTheme="minorHAnsi" w:hAnsiTheme="minorHAnsi" w:cstheme="minorHAnsi"/>
                <w:bCs/>
              </w:rPr>
              <w:t xml:space="preserve">Perform quarterly updates of E-911 site (1 million address points) and street addressing layers and address matching geocoding services for Flood Tool.  </w:t>
            </w:r>
            <w:r w:rsidRPr="00F63AB1">
              <w:rPr>
                <w:rFonts w:asciiTheme="minorHAnsi" w:hAnsiTheme="minorHAnsi" w:cstheme="minorHAnsi"/>
                <w:bCs/>
                <w:i/>
              </w:rPr>
              <w:t>Accurate and current E-911 site addresses are essential to identifying flood risk structures in the WV Flood Tool.</w:t>
            </w:r>
            <w:r w:rsidRPr="00F63AB1">
              <w:rPr>
                <w:rFonts w:asciiTheme="minorHAnsi" w:hAnsiTheme="minorHAnsi" w:cstheme="minorHAnsi"/>
                <w:bCs/>
                <w:i/>
              </w:rPr>
              <w:br/>
            </w:r>
          </w:p>
          <w:p w14:paraId="0A24711F" w14:textId="1130F6A8" w:rsidR="00662C70" w:rsidRPr="00F63AB1" w:rsidRDefault="00662C70" w:rsidP="006574D8">
            <w:pPr>
              <w:pStyle w:val="ListParagraph"/>
              <w:numPr>
                <w:ilvl w:val="0"/>
                <w:numId w:val="34"/>
              </w:numPr>
              <w:spacing w:after="0" w:line="240" w:lineRule="auto"/>
              <w:rPr>
                <w:rFonts w:asciiTheme="minorHAnsi" w:hAnsiTheme="minorHAnsi" w:cstheme="minorHAnsi"/>
                <w:bCs/>
                <w:i/>
              </w:rPr>
            </w:pPr>
            <w:r w:rsidRPr="00F63AB1">
              <w:rPr>
                <w:rFonts w:asciiTheme="minorHAnsi" w:hAnsiTheme="minorHAnsi" w:cstheme="minorHAnsi"/>
                <w:bCs/>
              </w:rPr>
              <w:t>AERIAL PHOTOGRAPHY</w:t>
            </w:r>
            <w:r w:rsidR="00816023" w:rsidRPr="00F63AB1">
              <w:rPr>
                <w:rFonts w:asciiTheme="minorHAnsi" w:hAnsiTheme="minorHAnsi" w:cstheme="minorHAnsi"/>
                <w:bCs/>
              </w:rPr>
              <w:t>: Add</w:t>
            </w:r>
            <w:r w:rsidRPr="00F63AB1">
              <w:rPr>
                <w:rFonts w:asciiTheme="minorHAnsi" w:hAnsiTheme="minorHAnsi" w:cstheme="minorHAnsi"/>
                <w:bCs/>
              </w:rPr>
              <w:t xml:space="preserve"> new 202</w:t>
            </w:r>
            <w:r w:rsidR="00816023">
              <w:rPr>
                <w:rFonts w:asciiTheme="minorHAnsi" w:hAnsiTheme="minorHAnsi" w:cstheme="minorHAnsi"/>
                <w:bCs/>
              </w:rPr>
              <w:t>6-27</w:t>
            </w:r>
            <w:r w:rsidRPr="00F63AB1">
              <w:rPr>
                <w:rFonts w:asciiTheme="minorHAnsi" w:hAnsiTheme="minorHAnsi" w:cstheme="minorHAnsi"/>
                <w:bCs/>
              </w:rPr>
              <w:t xml:space="preserve"> county leaf-off aerial photography for multiple counties to Flood Tool.  Coordinate with county, state, and federal agencies through West </w:t>
            </w:r>
            <w:r w:rsidRPr="00F63AB1">
              <w:rPr>
                <w:rFonts w:asciiTheme="minorHAnsi" w:hAnsiTheme="minorHAnsi" w:cstheme="minorHAnsi"/>
                <w:bCs/>
              </w:rPr>
              <w:lastRenderedPageBreak/>
              <w:t>Virginia</w:t>
            </w:r>
            <w:r>
              <w:rPr>
                <w:rFonts w:asciiTheme="minorHAnsi" w:hAnsiTheme="minorHAnsi" w:cstheme="minorHAnsi"/>
                <w:bCs/>
              </w:rPr>
              <w:t>’s</w:t>
            </w:r>
            <w:r w:rsidRPr="00F63AB1">
              <w:rPr>
                <w:rFonts w:asciiTheme="minorHAnsi" w:hAnsiTheme="minorHAnsi" w:cstheme="minorHAnsi"/>
                <w:bCs/>
              </w:rPr>
              <w:t xml:space="preserve"> Orthoimagery Program.  </w:t>
            </w:r>
            <w:r w:rsidRPr="00F63AB1">
              <w:rPr>
                <w:rFonts w:asciiTheme="minorHAnsi" w:hAnsiTheme="minorHAnsi" w:cstheme="minorHAnsi"/>
                <w:bCs/>
                <w:i/>
              </w:rPr>
              <w:t>Accurate and current leaf-off aerial photography is essential to identifying flood risk structures in the WV Flood Tool.</w:t>
            </w:r>
            <w:r w:rsidRPr="00F63AB1">
              <w:rPr>
                <w:rFonts w:asciiTheme="minorHAnsi" w:hAnsiTheme="minorHAnsi" w:cstheme="minorHAnsi"/>
                <w:bCs/>
                <w:i/>
              </w:rPr>
              <w:br/>
            </w:r>
          </w:p>
          <w:p w14:paraId="331467C3" w14:textId="3CD5FCC4" w:rsidR="00662C70" w:rsidRPr="00F63AB1" w:rsidRDefault="00662C70" w:rsidP="006574D8">
            <w:pPr>
              <w:pStyle w:val="ListParagraph"/>
              <w:numPr>
                <w:ilvl w:val="0"/>
                <w:numId w:val="34"/>
              </w:numPr>
              <w:spacing w:after="0" w:line="240" w:lineRule="auto"/>
              <w:rPr>
                <w:rFonts w:asciiTheme="minorHAnsi" w:hAnsiTheme="minorHAnsi" w:cstheme="minorHAnsi"/>
                <w:bCs/>
              </w:rPr>
            </w:pPr>
            <w:r w:rsidRPr="00F63AB1">
              <w:rPr>
                <w:rFonts w:asciiTheme="minorHAnsi" w:hAnsiTheme="minorHAnsi" w:cstheme="minorHAnsi"/>
                <w:bCs/>
              </w:rPr>
              <w:t xml:space="preserve">BUILDING FOOTPRINTS:   Maintain </w:t>
            </w:r>
            <w:r w:rsidR="007642F0">
              <w:rPr>
                <w:rFonts w:asciiTheme="minorHAnsi" w:hAnsiTheme="minorHAnsi" w:cstheme="minorHAnsi"/>
                <w:bCs/>
              </w:rPr>
              <w:t>current building footprints</w:t>
            </w:r>
            <w:r w:rsidR="00816023">
              <w:rPr>
                <w:rFonts w:asciiTheme="minorHAnsi" w:hAnsiTheme="minorHAnsi" w:cstheme="minorHAnsi"/>
                <w:bCs/>
              </w:rPr>
              <w:t xml:space="preserve"> </w:t>
            </w:r>
            <w:r w:rsidRPr="00F63AB1">
              <w:rPr>
                <w:rFonts w:asciiTheme="minorHAnsi" w:hAnsiTheme="minorHAnsi" w:cstheme="minorHAnsi"/>
                <w:bCs/>
              </w:rPr>
              <w:t xml:space="preserve">on the WV Flood Tool.  </w:t>
            </w:r>
            <w:r w:rsidRPr="00F63AB1">
              <w:rPr>
                <w:rFonts w:asciiTheme="minorHAnsi" w:hAnsiTheme="minorHAnsi" w:cstheme="minorHAnsi"/>
                <w:bCs/>
                <w:i/>
              </w:rPr>
              <w:t>Building footprints are used for identifying flood risk structures and for 3D flood visualizations on the WV Flood Tool.</w:t>
            </w:r>
          </w:p>
          <w:p w14:paraId="30DD71D7" w14:textId="77777777" w:rsidR="00662C70" w:rsidRPr="00F63AB1" w:rsidRDefault="00662C70" w:rsidP="006574D8">
            <w:pPr>
              <w:pStyle w:val="ListParagraph"/>
              <w:spacing w:line="240" w:lineRule="auto"/>
              <w:rPr>
                <w:rFonts w:asciiTheme="minorHAnsi" w:hAnsiTheme="minorHAnsi" w:cstheme="minorHAnsi"/>
                <w:bCs/>
              </w:rPr>
            </w:pPr>
          </w:p>
          <w:p w14:paraId="3A652251" w14:textId="6052C26D" w:rsidR="00662C70" w:rsidRPr="00F63AB1" w:rsidRDefault="00662C70" w:rsidP="006574D8">
            <w:pPr>
              <w:pStyle w:val="ListParagraph"/>
              <w:numPr>
                <w:ilvl w:val="0"/>
                <w:numId w:val="34"/>
              </w:numPr>
              <w:spacing w:after="0" w:line="240" w:lineRule="auto"/>
              <w:rPr>
                <w:rFonts w:asciiTheme="minorHAnsi" w:hAnsiTheme="minorHAnsi" w:cstheme="minorHAnsi"/>
                <w:bCs/>
              </w:rPr>
            </w:pPr>
            <w:r w:rsidRPr="00F63AB1">
              <w:rPr>
                <w:rFonts w:asciiTheme="minorHAnsi" w:hAnsiTheme="minorHAnsi" w:cstheme="minorHAnsi"/>
                <w:bCs/>
              </w:rPr>
              <w:t xml:space="preserve">OTHER LAYERS:  Update other reference layers (e.g., community boundaries, wetlands, public lands) that support FEMA CRS/NFIP programs and the WV Flood Tool.  </w:t>
            </w:r>
            <w:r w:rsidRPr="00F63AB1">
              <w:rPr>
                <w:rFonts w:asciiTheme="minorHAnsi" w:hAnsiTheme="minorHAnsi" w:cstheme="minorHAnsi"/>
                <w:bCs/>
                <w:i/>
              </w:rPr>
              <w:t>Accurate and current reference layers are important to Communities for state-</w:t>
            </w:r>
            <w:r w:rsidR="00816023" w:rsidRPr="00F63AB1">
              <w:rPr>
                <w:rFonts w:asciiTheme="minorHAnsi" w:hAnsiTheme="minorHAnsi" w:cstheme="minorHAnsi"/>
                <w:bCs/>
                <w:i/>
              </w:rPr>
              <w:t>based</w:t>
            </w:r>
            <w:r w:rsidRPr="00F63AB1">
              <w:rPr>
                <w:rFonts w:asciiTheme="minorHAnsi" w:hAnsiTheme="minorHAnsi" w:cstheme="minorHAnsi"/>
                <w:bCs/>
                <w:i/>
              </w:rPr>
              <w:t xml:space="preserve"> CRS credits and for users referencing features of interest.</w:t>
            </w:r>
            <w:r w:rsidRPr="00F63AB1">
              <w:rPr>
                <w:rFonts w:asciiTheme="minorHAnsi" w:hAnsiTheme="minorHAnsi" w:cstheme="minorHAnsi"/>
                <w:bCs/>
                <w:i/>
              </w:rPr>
              <w:br/>
            </w:r>
          </w:p>
          <w:p w14:paraId="54E255C4" w14:textId="70EDBD52" w:rsidR="00662C70" w:rsidRPr="00F63AB1" w:rsidRDefault="00662C70" w:rsidP="006574D8">
            <w:pPr>
              <w:pStyle w:val="ListParagraph"/>
              <w:numPr>
                <w:ilvl w:val="0"/>
                <w:numId w:val="34"/>
              </w:numPr>
              <w:spacing w:after="0" w:line="240" w:lineRule="auto"/>
              <w:rPr>
                <w:rFonts w:asciiTheme="minorHAnsi" w:hAnsiTheme="minorHAnsi" w:cstheme="minorHAnsi"/>
                <w:bCs/>
              </w:rPr>
            </w:pPr>
            <w:r w:rsidRPr="00F63AB1">
              <w:rPr>
                <w:rFonts w:asciiTheme="minorHAnsi" w:hAnsiTheme="minorHAnsi" w:cstheme="minorHAnsi"/>
                <w:bCs/>
              </w:rPr>
              <w:t xml:space="preserve">RESOURCE LINK: WV Flood Tool’s </w:t>
            </w:r>
            <w:hyperlink r:id="rId62" w:history="1">
              <w:r w:rsidRPr="00F63AB1">
                <w:rPr>
                  <w:rStyle w:val="Hyperlink"/>
                  <w:rFonts w:asciiTheme="minorHAnsi" w:hAnsiTheme="minorHAnsi" w:cstheme="minorHAnsi"/>
                  <w:bCs/>
                  <w:color w:val="0563C1"/>
                </w:rPr>
                <w:t>Reference</w:t>
              </w:r>
              <w:r w:rsidRPr="00F63AB1">
                <w:rPr>
                  <w:rStyle w:val="Hyperlink"/>
                  <w:rFonts w:asciiTheme="minorHAnsi" w:hAnsiTheme="minorHAnsi" w:cstheme="minorHAnsi"/>
                  <w:bCs/>
                </w:rPr>
                <w:t xml:space="preserve"> Layers</w:t>
              </w:r>
            </w:hyperlink>
          </w:p>
          <w:p w14:paraId="0A011FF7" w14:textId="77777777" w:rsidR="00662C70" w:rsidRPr="00F63AB1" w:rsidRDefault="00662C70" w:rsidP="006574D8">
            <w:pPr>
              <w:spacing w:line="240" w:lineRule="auto"/>
              <w:rPr>
                <w:rFonts w:asciiTheme="minorHAnsi" w:hAnsiTheme="minorHAnsi" w:cstheme="minorHAnsi"/>
                <w:bCs/>
              </w:rPr>
            </w:pPr>
          </w:p>
          <w:p w14:paraId="6833FF73" w14:textId="77777777" w:rsidR="00662C70" w:rsidRPr="00F63AB1" w:rsidRDefault="00662C70" w:rsidP="006574D8">
            <w:pPr>
              <w:spacing w:line="240" w:lineRule="auto"/>
              <w:rPr>
                <w:rFonts w:asciiTheme="minorHAnsi" w:hAnsiTheme="minorHAnsi" w:cstheme="minorHAnsi"/>
                <w:bCs/>
              </w:rPr>
            </w:pPr>
          </w:p>
          <w:p w14:paraId="2DDBCBE0" w14:textId="77777777" w:rsidR="00662C70" w:rsidRPr="00F63AB1" w:rsidRDefault="00662C70" w:rsidP="006574D8">
            <w:pPr>
              <w:spacing w:line="240" w:lineRule="auto"/>
              <w:contextualSpacing/>
              <w:rPr>
                <w:rFonts w:asciiTheme="minorHAnsi" w:hAnsiTheme="minorHAnsi" w:cstheme="minorHAnsi"/>
                <w:bCs/>
                <w:u w:val="single"/>
              </w:rPr>
            </w:pPr>
            <w:r w:rsidRPr="00F63AB1">
              <w:rPr>
                <w:rFonts w:asciiTheme="minorHAnsi" w:hAnsiTheme="minorHAnsi" w:cstheme="minorHAnsi"/>
                <w:bCs/>
                <w:u w:val="single"/>
              </w:rPr>
              <w:t>Technical Services:</w:t>
            </w:r>
          </w:p>
          <w:p w14:paraId="642915D5" w14:textId="77777777" w:rsidR="00662C70" w:rsidRPr="00F63AB1" w:rsidRDefault="00662C70" w:rsidP="006574D8">
            <w:pPr>
              <w:pStyle w:val="ListParagraph"/>
              <w:numPr>
                <w:ilvl w:val="0"/>
                <w:numId w:val="37"/>
              </w:numPr>
              <w:spacing w:after="160" w:line="240" w:lineRule="auto"/>
              <w:contextualSpacing w:val="0"/>
              <w:rPr>
                <w:rFonts w:asciiTheme="minorHAnsi" w:hAnsiTheme="minorHAnsi" w:cstheme="minorHAnsi"/>
                <w:bCs/>
              </w:rPr>
            </w:pPr>
            <w:r w:rsidRPr="00F63AB1">
              <w:rPr>
                <w:rFonts w:asciiTheme="minorHAnsi" w:hAnsiTheme="minorHAnsi" w:cstheme="minorHAnsi"/>
                <w:bCs/>
              </w:rPr>
              <w:t xml:space="preserve">Perform outreach and training services to include developing print and online educational materials, delivering presentations, administering email listserv, and participating in Flood Tool coordination meetings and data exchange with State NFIP, FEMA, USACE, NRCS, and other cooperators.  Provide technical support to the Flood Hazard community like specifications (e.g., HEC-RAS downloadable model specifications) for contracts and other technical queries associated with flood and reference data.  Enhance the WV Flood Tool to effectively increase flood risk communications for the public and communities.  Educate and outreach to counties about submitting their locally produced address, parcel, imagery, and elevation data for inclusion in the Flood Tool. </w:t>
            </w:r>
          </w:p>
          <w:p w14:paraId="173774D5" w14:textId="77777777" w:rsidR="00662C70" w:rsidRPr="00F63AB1" w:rsidRDefault="00662C70" w:rsidP="006574D8">
            <w:pPr>
              <w:pStyle w:val="ListParagraph"/>
              <w:numPr>
                <w:ilvl w:val="0"/>
                <w:numId w:val="37"/>
              </w:numPr>
              <w:spacing w:after="160" w:line="240" w:lineRule="auto"/>
              <w:rPr>
                <w:rFonts w:asciiTheme="minorHAnsi" w:hAnsiTheme="minorHAnsi" w:cstheme="minorHAnsi"/>
                <w:bCs/>
              </w:rPr>
            </w:pPr>
            <w:r w:rsidRPr="00F63AB1">
              <w:rPr>
                <w:rFonts w:asciiTheme="minorHAnsi" w:hAnsiTheme="minorHAnsi" w:cstheme="minorHAnsi"/>
                <w:bCs/>
              </w:rPr>
              <w:t>Technical Services include:</w:t>
            </w:r>
          </w:p>
          <w:p w14:paraId="4589CACC" w14:textId="6F15E1CA" w:rsidR="00662C70" w:rsidRPr="001F337F" w:rsidRDefault="00662C70" w:rsidP="006574D8">
            <w:pPr>
              <w:pStyle w:val="ListParagraph"/>
              <w:numPr>
                <w:ilvl w:val="1"/>
                <w:numId w:val="38"/>
              </w:numPr>
              <w:spacing w:after="160" w:line="240" w:lineRule="auto"/>
              <w:rPr>
                <w:rFonts w:asciiTheme="minorHAnsi" w:hAnsiTheme="minorHAnsi" w:cstheme="minorHAnsi"/>
                <w:bCs/>
                <w:lang w:val="fr-FR"/>
              </w:rPr>
            </w:pPr>
            <w:r w:rsidRPr="001F337F">
              <w:rPr>
                <w:rFonts w:asciiTheme="minorHAnsi" w:hAnsiTheme="minorHAnsi" w:cstheme="minorHAnsi"/>
                <w:bCs/>
                <w:lang w:val="fr-FR"/>
              </w:rPr>
              <w:t xml:space="preserve">Promotion </w:t>
            </w:r>
            <w:r w:rsidR="007642F0" w:rsidRPr="001F337F">
              <w:rPr>
                <w:rFonts w:asciiTheme="minorHAnsi" w:hAnsiTheme="minorHAnsi" w:cstheme="minorHAnsi"/>
                <w:bCs/>
                <w:lang w:val="fr-FR"/>
              </w:rPr>
              <w:t>Materials</w:t>
            </w:r>
            <w:r w:rsidRPr="001F337F">
              <w:rPr>
                <w:rFonts w:asciiTheme="minorHAnsi" w:hAnsiTheme="minorHAnsi" w:cstheme="minorHAnsi"/>
                <w:bCs/>
                <w:lang w:val="fr-FR"/>
              </w:rPr>
              <w:t xml:space="preserve"> (flyers, videos, etc.)</w:t>
            </w:r>
          </w:p>
          <w:p w14:paraId="5235CF85" w14:textId="77777777" w:rsidR="00662C70" w:rsidRPr="00F63AB1" w:rsidRDefault="00662C70" w:rsidP="006574D8">
            <w:pPr>
              <w:pStyle w:val="ListParagraph"/>
              <w:numPr>
                <w:ilvl w:val="1"/>
                <w:numId w:val="38"/>
              </w:numPr>
              <w:spacing w:after="160" w:line="240" w:lineRule="auto"/>
              <w:rPr>
                <w:rFonts w:asciiTheme="minorHAnsi" w:hAnsiTheme="minorHAnsi" w:cstheme="minorHAnsi"/>
                <w:bCs/>
              </w:rPr>
            </w:pPr>
            <w:r w:rsidRPr="00F63AB1">
              <w:rPr>
                <w:rFonts w:asciiTheme="minorHAnsi" w:hAnsiTheme="minorHAnsi" w:cstheme="minorHAnsi"/>
                <w:bCs/>
              </w:rPr>
              <w:t>Presentations (webinars, meetings, etc.)</w:t>
            </w:r>
          </w:p>
          <w:p w14:paraId="0E335760" w14:textId="77777777" w:rsidR="00662C70" w:rsidRPr="00F63AB1" w:rsidRDefault="00662C70" w:rsidP="006574D8">
            <w:pPr>
              <w:pStyle w:val="ListParagraph"/>
              <w:numPr>
                <w:ilvl w:val="1"/>
                <w:numId w:val="38"/>
              </w:numPr>
              <w:spacing w:after="160" w:line="240" w:lineRule="auto"/>
              <w:rPr>
                <w:rFonts w:asciiTheme="minorHAnsi" w:hAnsiTheme="minorHAnsi" w:cstheme="minorHAnsi"/>
                <w:bCs/>
              </w:rPr>
            </w:pPr>
            <w:r w:rsidRPr="00F63AB1">
              <w:rPr>
                <w:rFonts w:asciiTheme="minorHAnsi" w:hAnsiTheme="minorHAnsi" w:cstheme="minorHAnsi"/>
                <w:bCs/>
              </w:rPr>
              <w:t>Update listserv and contact list of community floodplain managers</w:t>
            </w:r>
          </w:p>
          <w:p w14:paraId="62ABADC1" w14:textId="77777777" w:rsidR="00662C70" w:rsidRPr="00F63AB1" w:rsidRDefault="00662C70" w:rsidP="006574D8">
            <w:pPr>
              <w:pStyle w:val="ListParagraph"/>
              <w:numPr>
                <w:ilvl w:val="1"/>
                <w:numId w:val="38"/>
              </w:numPr>
              <w:spacing w:after="160" w:line="240" w:lineRule="auto"/>
              <w:rPr>
                <w:rFonts w:asciiTheme="minorHAnsi" w:hAnsiTheme="minorHAnsi" w:cstheme="minorHAnsi"/>
                <w:bCs/>
              </w:rPr>
            </w:pPr>
            <w:r w:rsidRPr="00F63AB1">
              <w:rPr>
                <w:rFonts w:asciiTheme="minorHAnsi" w:hAnsiTheme="minorHAnsi" w:cstheme="minorHAnsi"/>
                <w:bCs/>
              </w:rPr>
              <w:t xml:space="preserve">Coordination meetings and project scoping for USACE WV Silver Jackets projects that support WV Flood Tool  </w:t>
            </w:r>
          </w:p>
          <w:p w14:paraId="6F35A192" w14:textId="77777777" w:rsidR="00662C70" w:rsidRPr="00F63AB1" w:rsidRDefault="00662C70" w:rsidP="006574D8">
            <w:pPr>
              <w:pStyle w:val="ListParagraph"/>
              <w:numPr>
                <w:ilvl w:val="1"/>
                <w:numId w:val="31"/>
              </w:numPr>
              <w:spacing w:after="0" w:line="240" w:lineRule="auto"/>
              <w:ind w:left="706"/>
              <w:rPr>
                <w:rFonts w:asciiTheme="minorHAnsi" w:hAnsiTheme="minorHAnsi" w:cstheme="minorHAnsi"/>
                <w:bCs/>
              </w:rPr>
            </w:pPr>
            <w:r w:rsidRPr="00F63AB1">
              <w:rPr>
                <w:rFonts w:asciiTheme="minorHAnsi" w:hAnsiTheme="minorHAnsi" w:cstheme="minorHAnsi"/>
                <w:bCs/>
              </w:rPr>
              <w:t xml:space="preserve">Standardized Data Exchange </w:t>
            </w:r>
          </w:p>
          <w:p w14:paraId="778463C8" w14:textId="77777777" w:rsidR="00662C70" w:rsidRPr="00F63AB1" w:rsidRDefault="00662C70" w:rsidP="006574D8">
            <w:pPr>
              <w:pStyle w:val="ListParagraph"/>
              <w:numPr>
                <w:ilvl w:val="1"/>
                <w:numId w:val="31"/>
              </w:numPr>
              <w:spacing w:after="0" w:line="240" w:lineRule="auto"/>
              <w:ind w:left="706"/>
              <w:rPr>
                <w:rFonts w:asciiTheme="minorHAnsi" w:hAnsiTheme="minorHAnsi" w:cstheme="minorHAnsi"/>
                <w:bCs/>
              </w:rPr>
            </w:pPr>
            <w:r w:rsidRPr="00F63AB1">
              <w:rPr>
                <w:rFonts w:asciiTheme="minorHAnsi" w:hAnsiTheme="minorHAnsi" w:cstheme="minorHAnsi"/>
                <w:bCs/>
              </w:rPr>
              <w:t>Instructional videos for Flood Tool and WV Building Level Risk Assessment (BLRA)</w:t>
            </w:r>
          </w:p>
          <w:p w14:paraId="2CF4F8B4" w14:textId="75B0E324" w:rsidR="00662C70" w:rsidRPr="00F63AB1" w:rsidRDefault="00662C70" w:rsidP="006574D8">
            <w:pPr>
              <w:pStyle w:val="ListParagraph"/>
              <w:numPr>
                <w:ilvl w:val="1"/>
                <w:numId w:val="31"/>
              </w:numPr>
              <w:spacing w:after="0" w:line="240" w:lineRule="auto"/>
              <w:ind w:left="706"/>
              <w:rPr>
                <w:rFonts w:asciiTheme="minorHAnsi" w:hAnsiTheme="minorHAnsi" w:cstheme="minorHAnsi"/>
                <w:bCs/>
                <w:color w:val="0000FF"/>
              </w:rPr>
            </w:pPr>
            <w:r w:rsidRPr="00F63AB1">
              <w:rPr>
                <w:rFonts w:asciiTheme="minorHAnsi" w:hAnsiTheme="minorHAnsi" w:cstheme="minorHAnsi"/>
                <w:bCs/>
              </w:rPr>
              <w:t xml:space="preserve">Maintain </w:t>
            </w:r>
            <w:hyperlink r:id="rId63" w:history="1">
              <w:r w:rsidRPr="00F63AB1">
                <w:rPr>
                  <w:rStyle w:val="Hyperlink"/>
                  <w:rFonts w:asciiTheme="minorHAnsi" w:hAnsiTheme="minorHAnsi" w:cstheme="minorHAnsi"/>
                  <w:bCs/>
                  <w:color w:val="0563C1"/>
                </w:rPr>
                <w:t>WV Flood Tool and Flood Risk Assessment Glossary</w:t>
              </w:r>
            </w:hyperlink>
          </w:p>
          <w:p w14:paraId="4CF5CD68" w14:textId="266CD96D" w:rsidR="00662C70" w:rsidRPr="00F63AB1" w:rsidRDefault="00662C70" w:rsidP="006574D8">
            <w:pPr>
              <w:pStyle w:val="ListParagraph"/>
              <w:numPr>
                <w:ilvl w:val="0"/>
                <w:numId w:val="44"/>
              </w:numPr>
              <w:spacing w:after="0" w:line="240" w:lineRule="auto"/>
              <w:ind w:left="700"/>
              <w:rPr>
                <w:rFonts w:asciiTheme="minorHAnsi" w:hAnsiTheme="minorHAnsi" w:cstheme="minorHAnsi"/>
                <w:bCs/>
              </w:rPr>
            </w:pPr>
            <w:r w:rsidRPr="00F63AB1">
              <w:rPr>
                <w:rFonts w:asciiTheme="minorHAnsi" w:hAnsiTheme="minorHAnsi" w:cstheme="minorHAnsi"/>
                <w:bCs/>
              </w:rPr>
              <w:t xml:space="preserve">Update various </w:t>
            </w:r>
            <w:hyperlink r:id="rId64" w:history="1">
              <w:r w:rsidRPr="00F63AB1">
                <w:rPr>
                  <w:rStyle w:val="Hyperlink"/>
                  <w:rFonts w:asciiTheme="minorHAnsi" w:hAnsiTheme="minorHAnsi" w:cstheme="minorHAnsi"/>
                  <w:bCs/>
                  <w:color w:val="0563C1"/>
                </w:rPr>
                <w:t>WV Flood Tool Resources</w:t>
              </w:r>
            </w:hyperlink>
            <w:r w:rsidRPr="00F63AB1">
              <w:rPr>
                <w:rFonts w:asciiTheme="minorHAnsi" w:hAnsiTheme="minorHAnsi" w:cstheme="minorHAnsi"/>
                <w:bCs/>
                <w:color w:val="0563C1"/>
              </w:rPr>
              <w:t xml:space="preserve"> </w:t>
            </w:r>
            <w:r w:rsidRPr="00F63AB1">
              <w:rPr>
                <w:rFonts w:asciiTheme="minorHAnsi" w:hAnsiTheme="minorHAnsi" w:cstheme="minorHAnsi"/>
                <w:bCs/>
              </w:rPr>
              <w:t xml:space="preserve">web pages and links  </w:t>
            </w:r>
          </w:p>
          <w:p w14:paraId="0CD5FB95" w14:textId="77777777" w:rsidR="00662C70" w:rsidRPr="00F63AB1" w:rsidRDefault="00662C70" w:rsidP="006574D8">
            <w:pPr>
              <w:pStyle w:val="ListParagraph"/>
              <w:numPr>
                <w:ilvl w:val="0"/>
                <w:numId w:val="44"/>
              </w:numPr>
              <w:spacing w:after="0" w:line="240" w:lineRule="auto"/>
              <w:ind w:left="700"/>
              <w:rPr>
                <w:rFonts w:asciiTheme="minorHAnsi" w:hAnsiTheme="minorHAnsi" w:cstheme="minorHAnsi"/>
                <w:bCs/>
              </w:rPr>
            </w:pPr>
            <w:r w:rsidRPr="00F63AB1">
              <w:rPr>
                <w:rFonts w:asciiTheme="minorHAnsi" w:hAnsiTheme="minorHAnsi" w:cstheme="minorHAnsi"/>
                <w:bCs/>
              </w:rPr>
              <w:t xml:space="preserve">Bundle FEMA and other agency risk assessment and mitigation resources for the WV floodplain management community (Permits, Elevation Certificates, Mitigation Resources, Model Floodplain Management Ordinance, etc.). </w:t>
            </w:r>
          </w:p>
          <w:p w14:paraId="08212CB8" w14:textId="77777777" w:rsidR="00662C70" w:rsidRPr="00F63AB1" w:rsidRDefault="00662C70" w:rsidP="006574D8">
            <w:pPr>
              <w:spacing w:line="240" w:lineRule="auto"/>
              <w:contextualSpacing/>
              <w:rPr>
                <w:rFonts w:asciiTheme="minorHAnsi" w:hAnsiTheme="minorHAnsi" w:cstheme="minorHAnsi"/>
                <w:bCs/>
              </w:rPr>
            </w:pPr>
          </w:p>
          <w:p w14:paraId="7BBD3B0C" w14:textId="77777777" w:rsidR="00662C70" w:rsidRPr="00F63AB1" w:rsidRDefault="00662C70" w:rsidP="006574D8">
            <w:pPr>
              <w:spacing w:line="240" w:lineRule="auto"/>
              <w:contextualSpacing/>
              <w:rPr>
                <w:rFonts w:asciiTheme="minorHAnsi" w:hAnsiTheme="minorHAnsi" w:cstheme="minorHAnsi"/>
                <w:bCs/>
              </w:rPr>
            </w:pPr>
            <w:r w:rsidRPr="00F63AB1">
              <w:rPr>
                <w:rFonts w:asciiTheme="minorHAnsi" w:hAnsiTheme="minorHAnsi" w:cstheme="minorHAnsi"/>
                <w:bCs/>
                <w:u w:val="single"/>
              </w:rPr>
              <w:lastRenderedPageBreak/>
              <w:t xml:space="preserve">SFHA Change </w:t>
            </w:r>
            <w:r>
              <w:rPr>
                <w:rFonts w:asciiTheme="minorHAnsi" w:hAnsiTheme="minorHAnsi" w:cstheme="minorHAnsi"/>
                <w:bCs/>
                <w:u w:val="single"/>
              </w:rPr>
              <w:t>Letters for RiskMAP Studies</w:t>
            </w:r>
            <w:r w:rsidRPr="00F63AB1">
              <w:rPr>
                <w:rFonts w:asciiTheme="minorHAnsi" w:hAnsiTheme="minorHAnsi" w:cstheme="minorHAnsi"/>
                <w:bCs/>
                <w:u w:val="single"/>
              </w:rPr>
              <w:t>:</w:t>
            </w:r>
            <w:r w:rsidRPr="00F63AB1">
              <w:rPr>
                <w:rFonts w:asciiTheme="minorHAnsi" w:hAnsiTheme="minorHAnsi" w:cstheme="minorHAnsi"/>
                <w:bCs/>
              </w:rPr>
              <w:t xml:space="preserve">  </w:t>
            </w:r>
          </w:p>
          <w:p w14:paraId="258F4202" w14:textId="1326C57C" w:rsidR="00662C70" w:rsidRPr="00F63AB1" w:rsidRDefault="00662C70" w:rsidP="006574D8">
            <w:pPr>
              <w:pStyle w:val="ListParagraph"/>
              <w:numPr>
                <w:ilvl w:val="0"/>
                <w:numId w:val="51"/>
              </w:numPr>
              <w:spacing w:after="0" w:line="240" w:lineRule="auto"/>
              <w:ind w:right="540"/>
              <w:rPr>
                <w:rFonts w:asciiTheme="minorHAnsi" w:hAnsiTheme="minorHAnsi" w:cstheme="minorHAnsi"/>
                <w:bCs/>
              </w:rPr>
            </w:pPr>
            <w:r w:rsidRPr="00F63AB1">
              <w:rPr>
                <w:rFonts w:asciiTheme="minorHAnsi" w:hAnsiTheme="minorHAnsi" w:cstheme="minorHAnsi"/>
                <w:bCs/>
              </w:rPr>
              <w:t xml:space="preserve">Communicate SFHA Map Changes to Affected Property Owners.  Template mail merge documents from the FEMA Region 3 "Local Officials Toolkit: What to Do Before and After Your Flood Maps are Finalized" have been created to send to property owners with new flood mapping updates during the appeal period for the restudy.  Mailing addresses of affected property owners are retrieved from the statewide tax assessment database.  This activity qualifies for FEMA’s Community Rating System credits.  See </w:t>
            </w:r>
            <w:hyperlink r:id="rId65" w:history="1">
              <w:r w:rsidRPr="00F63AB1">
                <w:rPr>
                  <w:rStyle w:val="Hyperlink"/>
                  <w:rFonts w:asciiTheme="minorHAnsi" w:hAnsiTheme="minorHAnsi" w:cstheme="minorHAnsi"/>
                  <w:bCs/>
                </w:rPr>
                <w:t>SFHA Mail Merge Template</w:t>
              </w:r>
            </w:hyperlink>
            <w:r w:rsidRPr="00F63AB1">
              <w:rPr>
                <w:rFonts w:asciiTheme="minorHAnsi" w:hAnsiTheme="minorHAnsi" w:cstheme="minorHAnsi"/>
                <w:bCs/>
              </w:rPr>
              <w:t xml:space="preserve"> and Instructions.  </w:t>
            </w:r>
          </w:p>
          <w:p w14:paraId="03E409F1" w14:textId="77777777" w:rsidR="00662C70" w:rsidRPr="00F63AB1" w:rsidRDefault="00662C70" w:rsidP="006574D8">
            <w:pPr>
              <w:spacing w:line="240" w:lineRule="auto"/>
              <w:ind w:right="540"/>
              <w:contextualSpacing/>
              <w:rPr>
                <w:rFonts w:asciiTheme="minorHAnsi" w:hAnsiTheme="minorHAnsi" w:cstheme="minorHAnsi"/>
                <w:bCs/>
              </w:rPr>
            </w:pPr>
          </w:p>
          <w:p w14:paraId="5E5E1367" w14:textId="77777777" w:rsidR="00662C70" w:rsidRPr="00F63AB1" w:rsidRDefault="00662C70" w:rsidP="006574D8">
            <w:pPr>
              <w:pStyle w:val="ListParagraph"/>
              <w:spacing w:line="240" w:lineRule="auto"/>
              <w:ind w:left="360" w:right="540"/>
              <w:rPr>
                <w:rFonts w:asciiTheme="minorHAnsi" w:hAnsiTheme="minorHAnsi" w:cstheme="minorHAnsi"/>
                <w:bCs/>
              </w:rPr>
            </w:pPr>
            <w:r w:rsidRPr="00F63AB1">
              <w:rPr>
                <w:rFonts w:asciiTheme="minorHAnsi" w:hAnsiTheme="minorHAnsi" w:cstheme="minorHAnsi"/>
                <w:bCs/>
              </w:rPr>
              <w:t>Example Outreach Letters.  Mapped Out SFHA, Mapped In SFHA, Mapped in Floodway</w:t>
            </w:r>
          </w:p>
          <w:p w14:paraId="5A1B40BD" w14:textId="3583FF5D" w:rsidR="00662C70" w:rsidRPr="00F63AB1" w:rsidRDefault="00662C70" w:rsidP="006574D8">
            <w:pPr>
              <w:pStyle w:val="ListParagraph"/>
              <w:numPr>
                <w:ilvl w:val="1"/>
                <w:numId w:val="50"/>
              </w:numPr>
              <w:spacing w:after="0" w:line="240" w:lineRule="auto"/>
              <w:ind w:right="540"/>
              <w:rPr>
                <w:rFonts w:asciiTheme="minorHAnsi" w:hAnsiTheme="minorHAnsi" w:cstheme="minorHAnsi"/>
                <w:bCs/>
              </w:rPr>
            </w:pPr>
            <w:hyperlink r:id="rId66" w:history="1">
              <w:r w:rsidRPr="00F63AB1">
                <w:rPr>
                  <w:rStyle w:val="Hyperlink"/>
                  <w:rFonts w:asciiTheme="minorHAnsi" w:hAnsiTheme="minorHAnsi" w:cstheme="minorHAnsi"/>
                  <w:bCs/>
                </w:rPr>
                <w:t>Clendenin, WV</w:t>
              </w:r>
            </w:hyperlink>
          </w:p>
          <w:p w14:paraId="628F8932" w14:textId="734AAED8" w:rsidR="00662C70" w:rsidRPr="00F63AB1" w:rsidRDefault="00662C70" w:rsidP="006574D8">
            <w:pPr>
              <w:pStyle w:val="ListParagraph"/>
              <w:numPr>
                <w:ilvl w:val="1"/>
                <w:numId w:val="50"/>
              </w:numPr>
              <w:spacing w:after="0" w:line="240" w:lineRule="auto"/>
              <w:ind w:right="540"/>
              <w:rPr>
                <w:rFonts w:asciiTheme="minorHAnsi" w:hAnsiTheme="minorHAnsi" w:cstheme="minorHAnsi"/>
                <w:bCs/>
              </w:rPr>
            </w:pPr>
            <w:hyperlink r:id="rId67" w:history="1">
              <w:r w:rsidRPr="00F63AB1">
                <w:rPr>
                  <w:rStyle w:val="Hyperlink"/>
                  <w:rFonts w:asciiTheme="minorHAnsi" w:hAnsiTheme="minorHAnsi" w:cstheme="minorHAnsi"/>
                  <w:bCs/>
                </w:rPr>
                <w:t>White Sulphur Springs, WV</w:t>
              </w:r>
            </w:hyperlink>
          </w:p>
          <w:p w14:paraId="378F2AA4" w14:textId="77777777" w:rsidR="00662C70" w:rsidRPr="00F63AB1" w:rsidRDefault="00662C70" w:rsidP="006574D8">
            <w:pPr>
              <w:spacing w:line="240" w:lineRule="auto"/>
              <w:ind w:right="540"/>
              <w:contextualSpacing/>
              <w:rPr>
                <w:rFonts w:asciiTheme="minorHAnsi" w:hAnsiTheme="minorHAnsi" w:cstheme="minorHAnsi"/>
                <w:bCs/>
              </w:rPr>
            </w:pPr>
          </w:p>
          <w:p w14:paraId="0A63A980" w14:textId="77777777" w:rsidR="00662C70" w:rsidRPr="00F63AB1" w:rsidRDefault="00662C70" w:rsidP="006574D8">
            <w:pPr>
              <w:spacing w:line="240" w:lineRule="auto"/>
              <w:ind w:right="540"/>
              <w:contextualSpacing/>
              <w:rPr>
                <w:rFonts w:asciiTheme="minorHAnsi" w:hAnsiTheme="minorHAnsi" w:cstheme="minorHAnsi"/>
                <w:bCs/>
              </w:rPr>
            </w:pPr>
          </w:p>
          <w:p w14:paraId="2C6A57C3" w14:textId="77777777" w:rsidR="00662C70" w:rsidRPr="00F63AB1" w:rsidRDefault="00662C70" w:rsidP="006574D8">
            <w:pPr>
              <w:spacing w:line="240" w:lineRule="auto"/>
              <w:ind w:right="540"/>
              <w:contextualSpacing/>
              <w:rPr>
                <w:rFonts w:asciiTheme="minorHAnsi" w:hAnsiTheme="minorHAnsi" w:cstheme="minorHAnsi"/>
                <w:bCs/>
              </w:rPr>
            </w:pPr>
          </w:p>
          <w:p w14:paraId="06B59987" w14:textId="77777777" w:rsidR="00662C70" w:rsidRPr="00F63AB1" w:rsidRDefault="00662C70" w:rsidP="006574D8">
            <w:pPr>
              <w:spacing w:line="240" w:lineRule="auto"/>
              <w:ind w:left="360" w:right="540"/>
              <w:rPr>
                <w:rFonts w:asciiTheme="minorHAnsi" w:hAnsiTheme="minorHAnsi" w:cstheme="minorHAnsi"/>
                <w:bCs/>
                <w:color w:val="333333"/>
              </w:rPr>
            </w:pPr>
            <w:r w:rsidRPr="00F63AB1">
              <w:rPr>
                <w:rFonts w:asciiTheme="minorHAnsi" w:hAnsiTheme="minorHAnsi" w:cstheme="minorHAnsi"/>
                <w:bCs/>
                <w:noProof/>
              </w:rPr>
              <w:drawing>
                <wp:anchor distT="0" distB="0" distL="114300" distR="114300" simplePos="0" relativeHeight="251665408" behindDoc="0" locked="0" layoutInCell="1" allowOverlap="1" wp14:anchorId="26D554E8" wp14:editId="61271CF3">
                  <wp:simplePos x="0" y="0"/>
                  <wp:positionH relativeFrom="column">
                    <wp:posOffset>219075</wp:posOffset>
                  </wp:positionH>
                  <wp:positionV relativeFrom="paragraph">
                    <wp:posOffset>219075</wp:posOffset>
                  </wp:positionV>
                  <wp:extent cx="5916930" cy="4448810"/>
                  <wp:effectExtent l="0" t="0" r="7620" b="8890"/>
                  <wp:wrapSquare wrapText="bothSides"/>
                  <wp:docPr id="196" name="Picture 196" descr="A group of people look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group of people looking at a map&#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16930" cy="4448810"/>
                          </a:xfrm>
                          <a:prstGeom prst="rect">
                            <a:avLst/>
                          </a:prstGeom>
                          <a:noFill/>
                          <a:ln>
                            <a:noFill/>
                          </a:ln>
                        </pic:spPr>
                      </pic:pic>
                    </a:graphicData>
                  </a:graphic>
                </wp:anchor>
              </w:drawing>
            </w:r>
            <w:r w:rsidRPr="00F63AB1">
              <w:rPr>
                <w:rFonts w:asciiTheme="minorHAnsi" w:hAnsiTheme="minorHAnsi" w:cstheme="minorHAnsi"/>
                <w:bCs/>
              </w:rPr>
              <w:t>&lt;&lt; SFHA Change Letters</w:t>
            </w:r>
            <w:r w:rsidRPr="00F63AB1">
              <w:rPr>
                <w:rFonts w:asciiTheme="minorHAnsi" w:hAnsiTheme="minorHAnsi" w:cstheme="minorHAnsi"/>
                <w:bCs/>
                <w:color w:val="333333"/>
              </w:rPr>
              <w:t xml:space="preserve"> </w:t>
            </w:r>
            <w:r w:rsidRPr="00F63AB1">
              <w:rPr>
                <w:rFonts w:asciiTheme="minorHAnsi" w:hAnsiTheme="minorHAnsi" w:cstheme="minorHAnsi"/>
                <w:bCs/>
              </w:rPr>
              <w:t>using FEMA Local Officials Toolkit &gt;&gt;</w:t>
            </w:r>
          </w:p>
          <w:p w14:paraId="7FCF80AB" w14:textId="77777777" w:rsidR="00662C70" w:rsidRPr="00F63AB1" w:rsidRDefault="00662C70" w:rsidP="006574D8">
            <w:pPr>
              <w:spacing w:line="240" w:lineRule="auto"/>
              <w:contextualSpacing/>
              <w:rPr>
                <w:rFonts w:asciiTheme="minorHAnsi" w:hAnsiTheme="minorHAnsi" w:cstheme="minorHAnsi"/>
                <w:bCs/>
              </w:rPr>
            </w:pPr>
          </w:p>
          <w:p w14:paraId="56881BE7" w14:textId="77777777" w:rsidR="00662C70" w:rsidRDefault="00662C70" w:rsidP="006574D8">
            <w:pPr>
              <w:spacing w:line="240" w:lineRule="auto"/>
              <w:contextualSpacing/>
              <w:rPr>
                <w:rFonts w:asciiTheme="minorHAnsi" w:hAnsiTheme="minorHAnsi" w:cstheme="minorHAnsi"/>
                <w:bCs/>
              </w:rPr>
            </w:pPr>
          </w:p>
          <w:p w14:paraId="3EA34974" w14:textId="77777777" w:rsidR="00662C70" w:rsidRDefault="00662C70" w:rsidP="006574D8">
            <w:pPr>
              <w:spacing w:line="240" w:lineRule="auto"/>
              <w:ind w:right="540"/>
              <w:contextualSpacing/>
              <w:rPr>
                <w:rFonts w:asciiTheme="minorHAnsi" w:hAnsiTheme="minorHAnsi" w:cstheme="minorHAnsi"/>
                <w:bCs/>
              </w:rPr>
            </w:pPr>
            <w:r w:rsidRPr="00F63AB1">
              <w:rPr>
                <w:rFonts w:asciiTheme="minorHAnsi" w:hAnsiTheme="minorHAnsi" w:cstheme="minorHAnsi"/>
                <w:bCs/>
                <w:u w:val="single"/>
              </w:rPr>
              <w:t xml:space="preserve">SFHA Change </w:t>
            </w:r>
            <w:r>
              <w:rPr>
                <w:rFonts w:asciiTheme="minorHAnsi" w:hAnsiTheme="minorHAnsi" w:cstheme="minorHAnsi"/>
                <w:bCs/>
                <w:u w:val="single"/>
              </w:rPr>
              <w:t>Letters for RiskMAP Studies</w:t>
            </w:r>
            <w:r w:rsidRPr="00F63AB1">
              <w:rPr>
                <w:rFonts w:asciiTheme="minorHAnsi" w:hAnsiTheme="minorHAnsi" w:cstheme="minorHAnsi"/>
                <w:bCs/>
                <w:u w:val="single"/>
              </w:rPr>
              <w:t>:</w:t>
            </w:r>
            <w:r w:rsidRPr="00F63AB1">
              <w:rPr>
                <w:rFonts w:asciiTheme="minorHAnsi" w:hAnsiTheme="minorHAnsi" w:cstheme="minorHAnsi"/>
                <w:bCs/>
              </w:rPr>
              <w:t xml:space="preserve">  </w:t>
            </w:r>
          </w:p>
          <w:p w14:paraId="1945CD7F" w14:textId="77777777" w:rsidR="00662C70" w:rsidRPr="00F63AB1" w:rsidRDefault="00662C70" w:rsidP="006574D8">
            <w:pPr>
              <w:spacing w:line="240" w:lineRule="auto"/>
              <w:ind w:right="540"/>
              <w:contextualSpacing/>
              <w:rPr>
                <w:rFonts w:asciiTheme="minorHAnsi" w:hAnsiTheme="minorHAnsi" w:cstheme="minorHAnsi"/>
              </w:rPr>
            </w:pPr>
            <w:r w:rsidRPr="00F63AB1">
              <w:rPr>
                <w:rFonts w:asciiTheme="minorHAnsi" w:hAnsiTheme="minorHAnsi" w:cstheme="minorHAnsi"/>
                <w:b/>
                <w:bCs/>
              </w:rPr>
              <w:t xml:space="preserve">Deliver Technical Support Services for LiDAR LOMAs.  </w:t>
            </w:r>
            <w:r w:rsidRPr="00F63AB1">
              <w:rPr>
                <w:rFonts w:asciiTheme="minorHAnsi" w:hAnsiTheme="minorHAnsi" w:cstheme="minorHAnsi"/>
              </w:rPr>
              <w:t>West Virginia now has statewide coverage of QL2 LiDAR data and LiDAR-derived elevation products of one-meter DEMs and 1-foot contours.  LiDAR LOMAs can be submitted for qualifying structures using FEMA’s Online LOMA portal.  The Flood Tool’s Print Function generates map layouts for the LiDAR submissions using either the contour or point elevation methods.  To save disadvantaged communities and homeowners the cost of needing a site elevation survey, this activity will communicate to these constituents how the "mapped out" structures (primary building structures symbolized by yellow squares where future map conditions exist) displayed on the RiskMAP View of the WV Flood Tool may qualify for removal of the structure from the SFHA.  The only information required for an Online LOMA submission are a map layout from the Flood Tool and a copy of the deed.  The WVU GIS Technical Center will support the state and local floodplain management community with the submission of LiDAR LOMAs when a field survey is not required, to include assisting floodplain managers with the online submissions to FEMA.</w:t>
            </w:r>
          </w:p>
          <w:p w14:paraId="25E93943" w14:textId="77777777" w:rsidR="00662C70" w:rsidRPr="00F63AB1" w:rsidRDefault="00662C70" w:rsidP="006574D8">
            <w:pPr>
              <w:spacing w:line="240" w:lineRule="auto"/>
              <w:ind w:left="360" w:right="540"/>
              <w:contextualSpacing/>
              <w:rPr>
                <w:rFonts w:asciiTheme="minorHAnsi" w:hAnsiTheme="minorHAnsi" w:cstheme="minorHAnsi"/>
              </w:rPr>
            </w:pPr>
            <w:r w:rsidRPr="00F63AB1">
              <w:rPr>
                <w:rFonts w:asciiTheme="minorHAnsi" w:hAnsiTheme="minorHAnsi" w:cstheme="minorHAnsi"/>
              </w:rPr>
              <w:t>LiDAR LOMA Documentation.</w:t>
            </w:r>
          </w:p>
          <w:p w14:paraId="7F4674AF" w14:textId="24A705C0" w:rsidR="00662C70" w:rsidRPr="00F63AB1" w:rsidRDefault="00662C70" w:rsidP="006574D8">
            <w:pPr>
              <w:widowControl w:val="0"/>
              <w:numPr>
                <w:ilvl w:val="0"/>
                <w:numId w:val="52"/>
              </w:numPr>
              <w:autoSpaceDE w:val="0"/>
              <w:autoSpaceDN w:val="0"/>
              <w:spacing w:after="0" w:line="240" w:lineRule="auto"/>
              <w:ind w:left="810" w:right="540"/>
              <w:rPr>
                <w:rStyle w:val="Hyperlink"/>
                <w:rFonts w:asciiTheme="minorHAnsi" w:hAnsiTheme="minorHAnsi" w:cstheme="minorHAnsi"/>
                <w:color w:val="333333"/>
              </w:rPr>
            </w:pPr>
            <w:r w:rsidRPr="00F63AB1">
              <w:rPr>
                <w:rFonts w:asciiTheme="minorHAnsi" w:hAnsiTheme="minorHAnsi" w:cstheme="minorHAnsi"/>
                <w:color w:val="333333"/>
              </w:rPr>
              <w:t>WV Flood Tool LiDAR LOMA: </w:t>
            </w:r>
            <w:hyperlink r:id="rId69" w:history="1">
              <w:r w:rsidRPr="0040117A">
                <w:rPr>
                  <w:rStyle w:val="Hyperlink"/>
                  <w:rFonts w:asciiTheme="minorHAnsi" w:hAnsiTheme="minorHAnsi" w:cstheme="minorHAnsi"/>
                  <w:color w:val="0563C1"/>
                </w:rPr>
                <w:t>Instructions</w:t>
              </w:r>
            </w:hyperlink>
            <w:r w:rsidRPr="0040117A">
              <w:rPr>
                <w:rFonts w:asciiTheme="minorHAnsi" w:hAnsiTheme="minorHAnsi" w:cstheme="minorHAnsi"/>
                <w:color w:val="0563C1"/>
              </w:rPr>
              <w:t> </w:t>
            </w:r>
            <w:r w:rsidRPr="00F63AB1">
              <w:rPr>
                <w:rFonts w:asciiTheme="minorHAnsi" w:hAnsiTheme="minorHAnsi" w:cstheme="minorHAnsi"/>
                <w:color w:val="0000FF"/>
              </w:rPr>
              <w:t>| </w:t>
            </w:r>
            <w:hyperlink r:id="rId70" w:history="1">
              <w:r w:rsidRPr="0040117A">
                <w:rPr>
                  <w:rStyle w:val="Hyperlink"/>
                  <w:rFonts w:asciiTheme="minorHAnsi" w:hAnsiTheme="minorHAnsi" w:cstheme="minorHAnsi"/>
                  <w:color w:val="0563C1"/>
                </w:rPr>
                <w:t>Overview Slides and Guide</w:t>
              </w:r>
            </w:hyperlink>
          </w:p>
          <w:p w14:paraId="4CF76A5D" w14:textId="518CFFC1" w:rsidR="00662C70" w:rsidRPr="0040117A" w:rsidRDefault="00662C70" w:rsidP="006574D8">
            <w:pPr>
              <w:pStyle w:val="ListParagraph"/>
              <w:widowControl w:val="0"/>
              <w:numPr>
                <w:ilvl w:val="0"/>
                <w:numId w:val="52"/>
              </w:numPr>
              <w:autoSpaceDE w:val="0"/>
              <w:autoSpaceDN w:val="0"/>
              <w:spacing w:after="200" w:line="240" w:lineRule="auto"/>
              <w:ind w:left="810" w:right="540"/>
              <w:rPr>
                <w:rFonts w:asciiTheme="minorHAnsi" w:hAnsiTheme="minorHAnsi" w:cstheme="minorHAnsi"/>
                <w:color w:val="0563C1"/>
              </w:rPr>
            </w:pPr>
            <w:hyperlink r:id="rId71" w:history="1">
              <w:r w:rsidRPr="0040117A">
                <w:rPr>
                  <w:rStyle w:val="Hyperlink"/>
                  <w:rFonts w:asciiTheme="minorHAnsi" w:hAnsiTheme="minorHAnsi" w:cstheme="minorHAnsi"/>
                  <w:color w:val="0563C1"/>
                </w:rPr>
                <w:t>WV LIDAR LOMA Map Layout Examples</w:t>
              </w:r>
            </w:hyperlink>
          </w:p>
          <w:p w14:paraId="4AB85750" w14:textId="77777777" w:rsidR="00662C70" w:rsidRPr="00F63AB1" w:rsidRDefault="00662C70" w:rsidP="006574D8">
            <w:pPr>
              <w:spacing w:line="240" w:lineRule="auto"/>
              <w:ind w:right="540"/>
              <w:contextualSpacing/>
              <w:rPr>
                <w:rFonts w:asciiTheme="minorHAnsi" w:hAnsiTheme="minorHAnsi" w:cstheme="minorHAnsi"/>
              </w:rPr>
            </w:pPr>
          </w:p>
          <w:p w14:paraId="1CFA76A0" w14:textId="0A1C63B8" w:rsidR="00662C70" w:rsidRDefault="00662C70" w:rsidP="006574D8">
            <w:pPr>
              <w:spacing w:line="240" w:lineRule="auto"/>
              <w:ind w:left="810" w:right="540"/>
            </w:pPr>
            <w:r>
              <w:rPr>
                <w:noProof/>
              </w:rPr>
              <w:lastRenderedPageBreak/>
              <w:drawing>
                <wp:anchor distT="0" distB="0" distL="114300" distR="114300" simplePos="0" relativeHeight="251667456" behindDoc="0" locked="0" layoutInCell="1" allowOverlap="1" wp14:anchorId="348E79DC" wp14:editId="58E5AFC2">
                  <wp:simplePos x="0" y="0"/>
                  <wp:positionH relativeFrom="column">
                    <wp:posOffset>1000125</wp:posOffset>
                  </wp:positionH>
                  <wp:positionV relativeFrom="paragraph">
                    <wp:posOffset>302895</wp:posOffset>
                  </wp:positionV>
                  <wp:extent cx="4203700" cy="5514975"/>
                  <wp:effectExtent l="0" t="0" r="6350" b="9525"/>
                  <wp:wrapSquare wrapText="bothSides"/>
                  <wp:docPr id="25" name="Picture 25" descr="A map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map of a house&#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03700" cy="551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rPr>
              <w:t xml:space="preserve">&lt;&lt; </w:t>
            </w:r>
            <w:r w:rsidRPr="00F63AB1">
              <w:rPr>
                <w:rFonts w:asciiTheme="minorHAnsi" w:hAnsiTheme="minorHAnsi" w:cstheme="minorHAnsi"/>
                <w:color w:val="333333"/>
              </w:rPr>
              <w:t>Example</w:t>
            </w:r>
            <w:hyperlink r:id="rId73" w:history="1">
              <w:r w:rsidRPr="00F63AB1">
                <w:rPr>
                  <w:rStyle w:val="Hyperlink"/>
                  <w:rFonts w:asciiTheme="minorHAnsi" w:hAnsiTheme="minorHAnsi" w:cstheme="minorHAnsi"/>
                </w:rPr>
                <w:t xml:space="preserve"> LiDAR LOMA Print Layout</w:t>
              </w:r>
            </w:hyperlink>
            <w:r w:rsidRPr="00F63AB1">
              <w:rPr>
                <w:rFonts w:asciiTheme="minorHAnsi" w:hAnsiTheme="minorHAnsi" w:cstheme="minorHAnsi"/>
                <w:color w:val="333333"/>
              </w:rPr>
              <w:t xml:space="preserve"> generated from WV Flood To</w:t>
            </w:r>
            <w:r>
              <w:rPr>
                <w:rFonts w:cstheme="minorHAnsi"/>
                <w:color w:val="333333"/>
              </w:rPr>
              <w:t xml:space="preserve">ol. &gt;&gt; </w:t>
            </w:r>
            <w:r>
              <w:t xml:space="preserve"> </w:t>
            </w:r>
          </w:p>
          <w:p w14:paraId="4FA59471" w14:textId="77777777" w:rsidR="00662C70" w:rsidRDefault="00662C70" w:rsidP="006574D8">
            <w:pPr>
              <w:spacing w:line="240" w:lineRule="auto"/>
              <w:ind w:left="810" w:right="540"/>
              <w:rPr>
                <w:rFonts w:cstheme="minorHAnsi"/>
                <w:color w:val="333333"/>
              </w:rPr>
            </w:pPr>
          </w:p>
          <w:p w14:paraId="1E3C955C" w14:textId="77777777" w:rsidR="00662C70" w:rsidRDefault="00662C70" w:rsidP="006574D8">
            <w:pPr>
              <w:spacing w:line="240" w:lineRule="auto"/>
              <w:ind w:left="810" w:right="540"/>
              <w:rPr>
                <w:rFonts w:cstheme="minorHAnsi"/>
                <w:color w:val="333333"/>
              </w:rPr>
            </w:pPr>
          </w:p>
          <w:p w14:paraId="153AA9E4" w14:textId="77777777" w:rsidR="00662C70" w:rsidRDefault="00662C70" w:rsidP="006574D8">
            <w:pPr>
              <w:spacing w:line="240" w:lineRule="auto"/>
              <w:ind w:left="810" w:right="540"/>
              <w:rPr>
                <w:rFonts w:cstheme="minorHAnsi"/>
                <w:color w:val="333333"/>
              </w:rPr>
            </w:pPr>
          </w:p>
          <w:p w14:paraId="06943D8A" w14:textId="77777777" w:rsidR="00662C70" w:rsidRDefault="00662C70" w:rsidP="006574D8">
            <w:pPr>
              <w:spacing w:line="240" w:lineRule="auto"/>
              <w:ind w:left="810" w:right="540"/>
              <w:rPr>
                <w:rFonts w:cstheme="minorHAnsi"/>
                <w:color w:val="333333"/>
              </w:rPr>
            </w:pPr>
          </w:p>
          <w:p w14:paraId="000982F8" w14:textId="77777777" w:rsidR="00662C70" w:rsidRDefault="00662C70" w:rsidP="006574D8">
            <w:pPr>
              <w:spacing w:line="240" w:lineRule="auto"/>
              <w:ind w:left="810" w:right="540"/>
              <w:rPr>
                <w:rFonts w:cstheme="minorHAnsi"/>
                <w:color w:val="333333"/>
              </w:rPr>
            </w:pPr>
          </w:p>
          <w:p w14:paraId="07F2218A" w14:textId="77777777" w:rsidR="00662C70" w:rsidRDefault="00662C70" w:rsidP="006574D8">
            <w:pPr>
              <w:spacing w:line="240" w:lineRule="auto"/>
              <w:ind w:left="810" w:right="540"/>
              <w:rPr>
                <w:rFonts w:cstheme="minorHAnsi"/>
                <w:color w:val="333333"/>
              </w:rPr>
            </w:pPr>
          </w:p>
          <w:p w14:paraId="6EFD5C82" w14:textId="77777777" w:rsidR="00662C70" w:rsidRDefault="00662C70" w:rsidP="006574D8">
            <w:pPr>
              <w:spacing w:line="240" w:lineRule="auto"/>
              <w:ind w:left="810" w:right="540"/>
              <w:rPr>
                <w:rFonts w:cstheme="minorHAnsi"/>
                <w:color w:val="333333"/>
              </w:rPr>
            </w:pPr>
          </w:p>
          <w:p w14:paraId="08D2E9A0" w14:textId="77777777" w:rsidR="00662C70" w:rsidRDefault="00662C70" w:rsidP="006574D8">
            <w:pPr>
              <w:spacing w:line="240" w:lineRule="auto"/>
              <w:ind w:left="810" w:right="540"/>
              <w:rPr>
                <w:rFonts w:cstheme="minorHAnsi"/>
                <w:color w:val="333333"/>
              </w:rPr>
            </w:pPr>
          </w:p>
          <w:p w14:paraId="1E594CE9" w14:textId="77777777" w:rsidR="00662C70" w:rsidRDefault="00662C70" w:rsidP="006574D8">
            <w:pPr>
              <w:spacing w:line="240" w:lineRule="auto"/>
              <w:ind w:left="810" w:right="540"/>
              <w:rPr>
                <w:rFonts w:cstheme="minorHAnsi"/>
                <w:color w:val="333333"/>
              </w:rPr>
            </w:pPr>
          </w:p>
          <w:p w14:paraId="62E83972" w14:textId="77777777" w:rsidR="00662C70" w:rsidRDefault="00662C70" w:rsidP="006574D8">
            <w:pPr>
              <w:spacing w:line="240" w:lineRule="auto"/>
              <w:ind w:left="810" w:right="540"/>
              <w:rPr>
                <w:rFonts w:cstheme="minorHAnsi"/>
                <w:color w:val="333333"/>
              </w:rPr>
            </w:pPr>
          </w:p>
          <w:p w14:paraId="01F0AA1A" w14:textId="77777777" w:rsidR="00662C70" w:rsidRDefault="00662C70" w:rsidP="006574D8">
            <w:pPr>
              <w:spacing w:line="240" w:lineRule="auto"/>
              <w:ind w:left="810" w:right="540"/>
              <w:rPr>
                <w:rFonts w:cstheme="minorHAnsi"/>
                <w:color w:val="333333"/>
              </w:rPr>
            </w:pPr>
          </w:p>
          <w:p w14:paraId="08BA5934" w14:textId="77777777" w:rsidR="00662C70" w:rsidRDefault="00662C70" w:rsidP="006574D8">
            <w:pPr>
              <w:spacing w:line="240" w:lineRule="auto"/>
              <w:ind w:left="810" w:right="540"/>
              <w:rPr>
                <w:rFonts w:cstheme="minorHAnsi"/>
                <w:color w:val="333333"/>
              </w:rPr>
            </w:pPr>
          </w:p>
          <w:p w14:paraId="6FFCC461" w14:textId="77777777" w:rsidR="00662C70" w:rsidRDefault="00662C70" w:rsidP="006574D8">
            <w:pPr>
              <w:spacing w:line="240" w:lineRule="auto"/>
              <w:ind w:left="810" w:right="540"/>
              <w:rPr>
                <w:rFonts w:cstheme="minorHAnsi"/>
                <w:color w:val="333333"/>
              </w:rPr>
            </w:pPr>
          </w:p>
          <w:p w14:paraId="4F06BFAE" w14:textId="77777777" w:rsidR="00662C70" w:rsidRDefault="00662C70" w:rsidP="006574D8">
            <w:pPr>
              <w:spacing w:line="240" w:lineRule="auto"/>
              <w:ind w:left="810" w:right="540"/>
              <w:rPr>
                <w:rFonts w:cstheme="minorHAnsi"/>
                <w:color w:val="333333"/>
              </w:rPr>
            </w:pPr>
          </w:p>
          <w:p w14:paraId="50F449E8" w14:textId="77777777" w:rsidR="00662C70" w:rsidRDefault="00662C70" w:rsidP="006574D8">
            <w:pPr>
              <w:spacing w:line="240" w:lineRule="auto"/>
              <w:ind w:left="810" w:right="540"/>
              <w:rPr>
                <w:rFonts w:cstheme="minorHAnsi"/>
                <w:color w:val="333333"/>
              </w:rPr>
            </w:pPr>
          </w:p>
          <w:p w14:paraId="46C41F00" w14:textId="77777777" w:rsidR="00662C70" w:rsidRDefault="00662C70" w:rsidP="006574D8">
            <w:pPr>
              <w:spacing w:line="240" w:lineRule="auto"/>
              <w:rPr>
                <w:rFonts w:cstheme="minorHAnsi"/>
              </w:rPr>
            </w:pPr>
          </w:p>
          <w:p w14:paraId="6CE6150B" w14:textId="77777777" w:rsidR="00662C70" w:rsidRPr="00F63AB1" w:rsidRDefault="00662C70" w:rsidP="006574D8">
            <w:pPr>
              <w:spacing w:line="240" w:lineRule="auto"/>
              <w:contextualSpacing/>
              <w:rPr>
                <w:rFonts w:asciiTheme="minorHAnsi" w:hAnsiTheme="minorHAnsi" w:cstheme="minorHAnsi"/>
                <w:bCs/>
              </w:rPr>
            </w:pPr>
          </w:p>
        </w:tc>
      </w:tr>
    </w:tbl>
    <w:p w14:paraId="2499E835" w14:textId="77777777" w:rsidR="00662C70" w:rsidRDefault="00662C70" w:rsidP="006574D8">
      <w:pPr>
        <w:spacing w:after="160" w:line="240" w:lineRule="auto"/>
        <w:rPr>
          <w:rFonts w:cstheme="minorHAnsi"/>
          <w:b/>
          <w:bCs/>
        </w:rPr>
      </w:pPr>
    </w:p>
    <w:p w14:paraId="3F6DEE74" w14:textId="77777777" w:rsidR="00662C70" w:rsidRDefault="00662C70" w:rsidP="006574D8">
      <w:pPr>
        <w:spacing w:after="160" w:line="240" w:lineRule="auto"/>
        <w:rPr>
          <w:rFonts w:cstheme="minorHAnsi"/>
          <w:b/>
          <w:bCs/>
        </w:rPr>
      </w:pPr>
      <w:r>
        <w:rPr>
          <w:rFonts w:cstheme="minorHAnsi"/>
          <w:b/>
          <w:bCs/>
        </w:rPr>
        <w:br w:type="page"/>
      </w:r>
    </w:p>
    <w:p w14:paraId="7761B0A1" w14:textId="09F13CA8" w:rsidR="00662C70" w:rsidRDefault="00662C70" w:rsidP="006574D8">
      <w:pPr>
        <w:pStyle w:val="ListParagraph"/>
        <w:numPr>
          <w:ilvl w:val="0"/>
          <w:numId w:val="29"/>
        </w:numPr>
        <w:spacing w:after="160" w:line="240" w:lineRule="auto"/>
        <w:ind w:right="90"/>
      </w:pPr>
      <w:r w:rsidRPr="00232EC5">
        <w:rPr>
          <w:rFonts w:cstheme="minorHAnsi"/>
          <w:b/>
          <w:bCs/>
          <w:highlight w:val="yellow"/>
        </w:rPr>
        <w:lastRenderedPageBreak/>
        <w:t>Building-Level Risk Assessments (BLRA).  Update the WV Building Level Risk Assessment from New Data Sources (e.g., Flood Studies, Building Characteristics</w:t>
      </w:r>
      <w:r w:rsidR="008F0EC9">
        <w:rPr>
          <w:rFonts w:cstheme="minorHAnsi"/>
          <w:b/>
          <w:bCs/>
          <w:highlight w:val="yellow"/>
        </w:rPr>
        <w:t>, Mitigated Structures</w:t>
      </w:r>
      <w:r w:rsidRPr="00232EC5">
        <w:rPr>
          <w:rFonts w:cstheme="minorHAnsi"/>
          <w:b/>
          <w:bCs/>
          <w:highlight w:val="yellow"/>
        </w:rPr>
        <w:t>).</w:t>
      </w:r>
      <w:r w:rsidRPr="00C51147">
        <w:rPr>
          <w:rFonts w:cstheme="minorHAnsi"/>
          <w:b/>
          <w:bCs/>
        </w:rPr>
        <w:t xml:space="preserve">  </w:t>
      </w:r>
      <w:r w:rsidRPr="00E905DE">
        <w:t>Update</w:t>
      </w:r>
      <w:r w:rsidRPr="00B42526">
        <w:t xml:space="preserve"> building-level flood risk assessments for structures in the high-risk flood zones using the best availab</w:t>
      </w:r>
      <w:r w:rsidRPr="00E905DE">
        <w:t xml:space="preserve">le Risk MAP </w:t>
      </w:r>
      <w:r w:rsidR="007642F0">
        <w:t>and building-level data sources</w:t>
      </w:r>
      <w:r w:rsidRPr="00E905DE">
        <w:t>.</w:t>
      </w:r>
      <w:r>
        <w:t xml:space="preserve">  New Risk MAP studies always trigger updating the identification and risk assessment of all structures in high-risk flood zones.  Publish updated building-level assessments to the </w:t>
      </w:r>
      <w:hyperlink r:id="rId74" w:history="1">
        <w:r w:rsidRPr="00092403">
          <w:rPr>
            <w:rStyle w:val="Hyperlink"/>
          </w:rPr>
          <w:t>Risk MAP View</w:t>
        </w:r>
      </w:hyperlink>
      <w:r>
        <w:t xml:space="preserve"> </w:t>
      </w:r>
      <w:r w:rsidR="00092403">
        <w:t xml:space="preserve">(graphical view) </w:t>
      </w:r>
      <w:r>
        <w:t>of the WV Flood Tool</w:t>
      </w:r>
      <w:r w:rsidR="00092403">
        <w:t xml:space="preserve"> and </w:t>
      </w:r>
      <w:hyperlink r:id="rId75" w:history="1">
        <w:r w:rsidR="00092403" w:rsidRPr="00092403">
          <w:rPr>
            <w:rStyle w:val="Hyperlink"/>
          </w:rPr>
          <w:t>Building-Level Tools</w:t>
        </w:r>
      </w:hyperlink>
      <w:r w:rsidR="00092403">
        <w:t xml:space="preserve"> </w:t>
      </w:r>
      <w:r w:rsidR="00F12B6F">
        <w:t xml:space="preserve">(tabular view – Primary Structures and Significant Structures) </w:t>
      </w:r>
      <w:r w:rsidR="00092403">
        <w:t>of the WV Risk Explorer</w:t>
      </w:r>
      <w:r>
        <w:t>.</w:t>
      </w:r>
      <w:r w:rsidR="00F12B6F">
        <w:t xml:space="preserve">  Building level risk assessments provide detailed risk identification for risk assessments and for map changes from risk map studies.</w:t>
      </w:r>
      <w:r>
        <w:t xml:space="preserve"> (WVU Task B)</w:t>
      </w:r>
      <w:r w:rsidR="00F12B6F">
        <w:t xml:space="preserve">.  </w:t>
      </w:r>
    </w:p>
    <w:p w14:paraId="79C1FE2E" w14:textId="77777777" w:rsidR="00662C70" w:rsidRDefault="00662C70" w:rsidP="006574D8">
      <w:pPr>
        <w:pStyle w:val="ListParagraph"/>
        <w:spacing w:after="160" w:line="240" w:lineRule="auto"/>
        <w:ind w:left="360" w:right="90"/>
        <w:rPr>
          <w:rFonts w:cstheme="minorHAnsi"/>
          <w:b/>
          <w:bCs/>
        </w:rPr>
      </w:pPr>
    </w:p>
    <w:p w14:paraId="38A529EE" w14:textId="77777777" w:rsidR="00662C70" w:rsidRDefault="00662C70" w:rsidP="006574D8">
      <w:pPr>
        <w:pStyle w:val="ListParagraph"/>
        <w:spacing w:line="240" w:lineRule="auto"/>
        <w:ind w:left="360" w:right="90"/>
        <w:rPr>
          <w:rFonts w:cstheme="minorHAnsi"/>
        </w:rPr>
      </w:pPr>
    </w:p>
    <w:p w14:paraId="79156EDA" w14:textId="4BEF3B9B" w:rsidR="007B1691" w:rsidRDefault="007B1691" w:rsidP="006574D8">
      <w:pPr>
        <w:pStyle w:val="ListParagraph"/>
        <w:spacing w:line="240" w:lineRule="auto"/>
        <w:ind w:left="360" w:right="90"/>
        <w:rPr>
          <w:rFonts w:cstheme="minorHAnsi"/>
        </w:rPr>
      </w:pPr>
      <w:r w:rsidRPr="00C163E6">
        <w:rPr>
          <w:rFonts w:cstheme="minorHAnsi"/>
          <w:b/>
        </w:rPr>
        <w:t xml:space="preserve">Figure </w:t>
      </w:r>
      <w:r>
        <w:rPr>
          <w:rFonts w:cstheme="minorHAnsi"/>
          <w:b/>
        </w:rPr>
        <w:t>A</w:t>
      </w:r>
      <w:r w:rsidRPr="00C163E6">
        <w:rPr>
          <w:rFonts w:cstheme="minorHAnsi"/>
          <w:b/>
        </w:rPr>
        <w:t>-</w:t>
      </w:r>
      <w:r w:rsidR="0075540E">
        <w:rPr>
          <w:rFonts w:cstheme="minorHAnsi"/>
          <w:b/>
        </w:rPr>
        <w:t>2</w:t>
      </w:r>
      <w:r w:rsidRPr="00C163E6">
        <w:rPr>
          <w:rFonts w:cstheme="minorHAnsi"/>
          <w:b/>
        </w:rPr>
        <w:t xml:space="preserve">.  </w:t>
      </w:r>
      <w:r w:rsidR="0075540E" w:rsidRPr="0075540E">
        <w:rPr>
          <w:rFonts w:cstheme="minorHAnsi"/>
          <w:bCs/>
        </w:rPr>
        <w:t>Building-Level Risk Tools</w:t>
      </w:r>
      <w:r w:rsidR="0075540E">
        <w:rPr>
          <w:rFonts w:cstheme="minorHAnsi"/>
          <w:bCs/>
        </w:rPr>
        <w:t xml:space="preserve"> (Primary Structures &amp; Significant Structures)</w:t>
      </w:r>
      <w:r w:rsidR="0075540E" w:rsidRPr="0075540E">
        <w:rPr>
          <w:rFonts w:cstheme="minorHAnsi"/>
          <w:bCs/>
        </w:rPr>
        <w:t xml:space="preserve"> of WV Risk Explorer</w:t>
      </w:r>
    </w:p>
    <w:p w14:paraId="385DD4F5" w14:textId="52D82D4C" w:rsidR="007B1691" w:rsidRDefault="007B1691" w:rsidP="006574D8">
      <w:pPr>
        <w:pStyle w:val="ListParagraph"/>
        <w:spacing w:line="240" w:lineRule="auto"/>
        <w:ind w:left="360" w:right="90"/>
        <w:rPr>
          <w:rFonts w:cstheme="minorHAnsi"/>
        </w:rPr>
      </w:pPr>
      <w:r w:rsidRPr="007B1691">
        <w:rPr>
          <w:rFonts w:cstheme="minorHAnsi"/>
          <w:noProof/>
        </w:rPr>
        <w:drawing>
          <wp:inline distT="0" distB="0" distL="0" distR="0" wp14:anchorId="4A4EAF79" wp14:editId="492EFC38">
            <wp:extent cx="5943600" cy="2771140"/>
            <wp:effectExtent l="0" t="0" r="0" b="0"/>
            <wp:docPr id="66563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39368" name=""/>
                    <pic:cNvPicPr/>
                  </pic:nvPicPr>
                  <pic:blipFill>
                    <a:blip r:embed="rId76"/>
                    <a:stretch>
                      <a:fillRect/>
                    </a:stretch>
                  </pic:blipFill>
                  <pic:spPr>
                    <a:xfrm>
                      <a:off x="0" y="0"/>
                      <a:ext cx="5943600" cy="2771140"/>
                    </a:xfrm>
                    <a:prstGeom prst="rect">
                      <a:avLst/>
                    </a:prstGeom>
                  </pic:spPr>
                </pic:pic>
              </a:graphicData>
            </a:graphic>
          </wp:inline>
        </w:drawing>
      </w:r>
    </w:p>
    <w:p w14:paraId="09A160F3" w14:textId="77777777" w:rsidR="007B1691" w:rsidRDefault="007B1691" w:rsidP="006574D8">
      <w:pPr>
        <w:pStyle w:val="ListParagraph"/>
        <w:spacing w:line="240" w:lineRule="auto"/>
        <w:ind w:left="360" w:right="90"/>
        <w:rPr>
          <w:rFonts w:cstheme="minorHAnsi"/>
        </w:rPr>
      </w:pPr>
    </w:p>
    <w:p w14:paraId="17B8F6BE" w14:textId="77777777" w:rsidR="007B1691" w:rsidRDefault="007B1691" w:rsidP="006574D8">
      <w:pPr>
        <w:pStyle w:val="ListParagraph"/>
        <w:spacing w:line="240" w:lineRule="auto"/>
        <w:ind w:left="360" w:right="90"/>
        <w:rPr>
          <w:rFonts w:cstheme="minorHAnsi"/>
        </w:rPr>
      </w:pPr>
    </w:p>
    <w:p w14:paraId="5A96EBE4" w14:textId="11497F6D" w:rsidR="00F12B6F" w:rsidRPr="00F12B6F" w:rsidRDefault="00F12B6F" w:rsidP="006574D8">
      <w:pPr>
        <w:pStyle w:val="ListParagraph"/>
        <w:numPr>
          <w:ilvl w:val="0"/>
          <w:numId w:val="54"/>
        </w:numPr>
        <w:shd w:val="clear" w:color="auto" w:fill="FFF2CC" w:themeFill="accent4" w:themeFillTint="33"/>
        <w:spacing w:after="0" w:line="240" w:lineRule="auto"/>
        <w:ind w:right="90"/>
        <w:rPr>
          <w:rFonts w:asciiTheme="minorHAnsi" w:hAnsiTheme="minorHAnsi" w:cstheme="minorHAnsi"/>
          <w:szCs w:val="22"/>
        </w:rPr>
      </w:pPr>
      <w:r w:rsidRPr="00F12B6F">
        <w:rPr>
          <w:rFonts w:asciiTheme="minorHAnsi" w:hAnsiTheme="minorHAnsi" w:cstheme="minorHAnsi"/>
          <w:szCs w:val="22"/>
        </w:rPr>
        <w:t xml:space="preserve">Example Building-Level Risk Assessments for new Flood Maps:  </w:t>
      </w:r>
      <w:hyperlink r:id="rId77" w:anchor="page=3" w:history="1">
        <w:r w:rsidRPr="00F12B6F">
          <w:rPr>
            <w:rStyle w:val="Hyperlink"/>
            <w:rFonts w:asciiTheme="minorHAnsi" w:hAnsiTheme="minorHAnsi" w:cstheme="minorHAnsi"/>
            <w:szCs w:val="22"/>
          </w:rPr>
          <w:t>McDowell County</w:t>
        </w:r>
      </w:hyperlink>
      <w:r w:rsidRPr="00F12B6F">
        <w:rPr>
          <w:rFonts w:asciiTheme="minorHAnsi" w:hAnsiTheme="minorHAnsi" w:cstheme="minorHAnsi"/>
          <w:szCs w:val="22"/>
        </w:rPr>
        <w:t xml:space="preserve"> | </w:t>
      </w:r>
      <w:hyperlink r:id="rId78" w:anchor="page=3" w:history="1">
        <w:r w:rsidRPr="00F12B6F">
          <w:rPr>
            <w:rStyle w:val="Hyperlink"/>
            <w:rFonts w:asciiTheme="minorHAnsi" w:hAnsiTheme="minorHAnsi" w:cstheme="minorHAnsi"/>
            <w:szCs w:val="22"/>
          </w:rPr>
          <w:t>Wyoming County</w:t>
        </w:r>
      </w:hyperlink>
      <w:r>
        <w:rPr>
          <w:rFonts w:asciiTheme="minorHAnsi" w:hAnsiTheme="minorHAnsi" w:cstheme="minorHAnsi"/>
          <w:szCs w:val="22"/>
        </w:rPr>
        <w:t xml:space="preserve">  (Building lists are sorted on highest to lowest flood depth for Primary Structures and Significant Structures, with filters applied to show </w:t>
      </w:r>
      <w:r w:rsidR="005C16A0">
        <w:rPr>
          <w:rFonts w:asciiTheme="minorHAnsi" w:hAnsiTheme="minorHAnsi" w:cstheme="minorHAnsi"/>
          <w:szCs w:val="22"/>
        </w:rPr>
        <w:t>map changes:  SFHA buildings mapped in, SFHA building mapped out, net change, Total new SFHA building counts, Floodway building counts and net change</w:t>
      </w:r>
      <w:r>
        <w:rPr>
          <w:rFonts w:asciiTheme="minorHAnsi" w:hAnsiTheme="minorHAnsi" w:cstheme="minorHAnsi"/>
          <w:szCs w:val="22"/>
        </w:rPr>
        <w:t>)</w:t>
      </w:r>
    </w:p>
    <w:p w14:paraId="334654D8" w14:textId="6DBBD994" w:rsidR="00662C70" w:rsidRPr="00F12B6F" w:rsidRDefault="00662C70" w:rsidP="006574D8">
      <w:pPr>
        <w:pStyle w:val="ListParagraph"/>
        <w:numPr>
          <w:ilvl w:val="0"/>
          <w:numId w:val="54"/>
        </w:numPr>
        <w:shd w:val="clear" w:color="auto" w:fill="FFF2CC" w:themeFill="accent4" w:themeFillTint="33"/>
        <w:spacing w:after="0" w:line="240" w:lineRule="auto"/>
        <w:ind w:right="90"/>
        <w:rPr>
          <w:rFonts w:asciiTheme="minorHAnsi" w:hAnsiTheme="minorHAnsi" w:cstheme="minorHAnsi"/>
          <w:szCs w:val="22"/>
        </w:rPr>
      </w:pPr>
      <w:r w:rsidRPr="00F12B6F">
        <w:rPr>
          <w:rFonts w:asciiTheme="minorHAnsi" w:hAnsiTheme="minorHAnsi" w:cstheme="minorHAnsi"/>
          <w:szCs w:val="22"/>
        </w:rPr>
        <w:t xml:space="preserve">Benefits to communities include the continued validation of primary floodplain structures, expansion on base level risk assessment information for further hazard reduction and planning efforts, and the use of risk assessment information for Community Rating System (CRS) insurance discounts.  Besides technical support for hazard mitigation plans, updates from the Building Level Risk Assessment contribute to other CTP tasks such as SFHA Change Letter Communication Outreach, CNMS Discovery Mapping, Detailed Flood Studies, LiDAR LOMAs, Mitigation Plans, SDE Building Pre-loading, and other RiskMAP initiatives.  </w:t>
      </w:r>
    </w:p>
    <w:p w14:paraId="2C31C3F4" w14:textId="74C92292" w:rsidR="00662C70" w:rsidRPr="00F12B6F" w:rsidRDefault="00662C70" w:rsidP="006574D8">
      <w:pPr>
        <w:pStyle w:val="ListParagraph"/>
        <w:numPr>
          <w:ilvl w:val="0"/>
          <w:numId w:val="53"/>
        </w:numPr>
        <w:shd w:val="clear" w:color="auto" w:fill="FFF2CC" w:themeFill="accent4" w:themeFillTint="33"/>
        <w:tabs>
          <w:tab w:val="left" w:pos="720"/>
          <w:tab w:val="left" w:leader="hyphen" w:pos="1440"/>
          <w:tab w:val="left" w:pos="6480"/>
        </w:tabs>
        <w:spacing w:after="0" w:line="240" w:lineRule="auto"/>
        <w:ind w:right="90"/>
        <w:rPr>
          <w:rFonts w:asciiTheme="minorHAnsi" w:hAnsiTheme="minorHAnsi" w:cstheme="minorHAnsi"/>
          <w:b/>
          <w:szCs w:val="22"/>
        </w:rPr>
      </w:pPr>
      <w:r w:rsidRPr="00F12B6F">
        <w:rPr>
          <w:rFonts w:asciiTheme="minorHAnsi" w:hAnsiTheme="minorHAnsi" w:cstheme="minorHAnsi"/>
          <w:szCs w:val="22"/>
        </w:rPr>
        <w:t>BUILDING LEVEL RISK CYCLE.  Refer to this</w:t>
      </w:r>
      <w:r w:rsidR="00F925C4" w:rsidRPr="00F12B6F">
        <w:rPr>
          <w:rFonts w:asciiTheme="minorHAnsi" w:hAnsiTheme="minorHAnsi" w:cstheme="minorHAnsi"/>
          <w:szCs w:val="22"/>
        </w:rPr>
        <w:t xml:space="preserve"> </w:t>
      </w:r>
      <w:hyperlink r:id="rId79" w:history="1">
        <w:r w:rsidR="00F925C4" w:rsidRPr="00F12B6F">
          <w:rPr>
            <w:rStyle w:val="Hyperlink"/>
            <w:rFonts w:asciiTheme="minorHAnsi" w:hAnsiTheme="minorHAnsi" w:cstheme="minorHAnsi"/>
            <w:szCs w:val="22"/>
          </w:rPr>
          <w:t>report</w:t>
        </w:r>
      </w:hyperlink>
      <w:r w:rsidRPr="00F12B6F">
        <w:rPr>
          <w:rFonts w:asciiTheme="minorHAnsi" w:hAnsiTheme="minorHAnsi" w:cstheme="minorHAnsi"/>
          <w:szCs w:val="22"/>
        </w:rPr>
        <w:t xml:space="preserve"> for detailed documentation about how the </w:t>
      </w:r>
      <w:hyperlink r:id="rId80" w:history="1">
        <w:r w:rsidRPr="00F12B6F">
          <w:rPr>
            <w:rStyle w:val="Hyperlink"/>
            <w:rFonts w:asciiTheme="minorHAnsi" w:hAnsiTheme="minorHAnsi" w:cstheme="minorHAnsi"/>
            <w:szCs w:val="22"/>
          </w:rPr>
          <w:t>building level risk assessment cycle</w:t>
        </w:r>
      </w:hyperlink>
      <w:r w:rsidRPr="00F12B6F">
        <w:rPr>
          <w:rFonts w:asciiTheme="minorHAnsi" w:hAnsiTheme="minorHAnsi" w:cstheme="minorHAnsi"/>
          <w:szCs w:val="22"/>
        </w:rPr>
        <w:t xml:space="preserve"> (BLRA) creates the </w:t>
      </w:r>
      <w:r w:rsidR="00F925C4" w:rsidRPr="00F12B6F">
        <w:rPr>
          <w:rFonts w:asciiTheme="minorHAnsi" w:hAnsiTheme="minorHAnsi" w:cstheme="minorHAnsi"/>
          <w:szCs w:val="22"/>
        </w:rPr>
        <w:t>structure</w:t>
      </w:r>
      <w:r w:rsidRPr="00F12B6F">
        <w:rPr>
          <w:rFonts w:asciiTheme="minorHAnsi" w:hAnsiTheme="minorHAnsi" w:cstheme="minorHAnsi"/>
          <w:szCs w:val="22"/>
        </w:rPr>
        <w:t xml:space="preserve">-level risk assessments  The building attributes </w:t>
      </w:r>
      <w:r w:rsidR="00F925C4" w:rsidRPr="00F12B6F">
        <w:rPr>
          <w:rFonts w:asciiTheme="minorHAnsi" w:hAnsiTheme="minorHAnsi" w:cstheme="minorHAnsi"/>
          <w:szCs w:val="22"/>
        </w:rPr>
        <w:t>are</w:t>
      </w:r>
      <w:r w:rsidRPr="00F12B6F">
        <w:rPr>
          <w:rFonts w:asciiTheme="minorHAnsi" w:hAnsiTheme="minorHAnsi" w:cstheme="minorHAnsi"/>
          <w:szCs w:val="22"/>
        </w:rPr>
        <w:t xml:space="preserve"> updated annually when a new statewide tax assessment database is published.</w:t>
      </w:r>
    </w:p>
    <w:p w14:paraId="0C37272F" w14:textId="71F72667" w:rsidR="00662C70" w:rsidRPr="00F12B6F" w:rsidRDefault="00662C70" w:rsidP="006574D8">
      <w:pPr>
        <w:pStyle w:val="ListParagraph"/>
        <w:numPr>
          <w:ilvl w:val="0"/>
          <w:numId w:val="53"/>
        </w:numPr>
        <w:shd w:val="clear" w:color="auto" w:fill="FFF2CC" w:themeFill="accent4" w:themeFillTint="33"/>
        <w:tabs>
          <w:tab w:val="left" w:pos="720"/>
          <w:tab w:val="left" w:leader="hyphen" w:pos="1440"/>
          <w:tab w:val="left" w:pos="6480"/>
        </w:tabs>
        <w:spacing w:after="0" w:line="240" w:lineRule="auto"/>
        <w:ind w:right="90"/>
        <w:rPr>
          <w:rFonts w:asciiTheme="minorHAnsi" w:hAnsiTheme="minorHAnsi" w:cstheme="minorHAnsi"/>
          <w:b/>
          <w:szCs w:val="22"/>
        </w:rPr>
      </w:pPr>
      <w:r w:rsidRPr="00F12B6F">
        <w:rPr>
          <w:rFonts w:asciiTheme="minorHAnsi" w:hAnsiTheme="minorHAnsi" w:cstheme="minorHAnsi"/>
          <w:szCs w:val="22"/>
        </w:rPr>
        <w:t xml:space="preserve">PRESENTATION.  Flood Risk Assessment Presentation (2022)  </w:t>
      </w:r>
      <w:hyperlink r:id="rId81" w:history="1">
        <w:r w:rsidRPr="00F12B6F">
          <w:rPr>
            <w:rStyle w:val="Hyperlink"/>
            <w:rFonts w:asciiTheme="minorHAnsi" w:hAnsiTheme="minorHAnsi" w:cstheme="minorHAnsi"/>
            <w:szCs w:val="22"/>
          </w:rPr>
          <w:t>PDF</w:t>
        </w:r>
      </w:hyperlink>
      <w:r w:rsidRPr="00F12B6F">
        <w:rPr>
          <w:rFonts w:asciiTheme="minorHAnsi" w:hAnsiTheme="minorHAnsi" w:cstheme="minorHAnsi"/>
          <w:szCs w:val="22"/>
        </w:rPr>
        <w:t xml:space="preserve"> | </w:t>
      </w:r>
      <w:hyperlink r:id="rId82" w:history="1">
        <w:r w:rsidRPr="00F12B6F">
          <w:rPr>
            <w:rStyle w:val="Hyperlink"/>
            <w:rFonts w:asciiTheme="minorHAnsi" w:hAnsiTheme="minorHAnsi" w:cstheme="minorHAnsi"/>
            <w:szCs w:val="22"/>
          </w:rPr>
          <w:t>PPTX</w:t>
        </w:r>
      </w:hyperlink>
      <w:r w:rsidRPr="00F12B6F">
        <w:rPr>
          <w:rStyle w:val="Hyperlink"/>
          <w:rFonts w:asciiTheme="minorHAnsi" w:hAnsiTheme="minorHAnsi" w:cstheme="minorHAnsi"/>
          <w:szCs w:val="22"/>
        </w:rPr>
        <w:t xml:space="preserve">                          </w:t>
      </w:r>
    </w:p>
    <w:p w14:paraId="3AE6EAC0" w14:textId="77777777" w:rsidR="00662C70" w:rsidRDefault="00662C70" w:rsidP="006574D8">
      <w:pPr>
        <w:spacing w:line="240" w:lineRule="auto"/>
        <w:ind w:right="540"/>
        <w:rPr>
          <w:rFonts w:cstheme="minorHAnsi"/>
          <w:b/>
        </w:rPr>
      </w:pPr>
    </w:p>
    <w:p w14:paraId="47C895D3" w14:textId="140020B0" w:rsidR="00662C70" w:rsidRPr="00C163E6" w:rsidRDefault="00662C70" w:rsidP="006574D8">
      <w:pPr>
        <w:spacing w:line="240" w:lineRule="auto"/>
        <w:ind w:right="540" w:firstLine="720"/>
        <w:rPr>
          <w:rFonts w:cstheme="minorHAnsi"/>
          <w:color w:val="333333"/>
        </w:rPr>
      </w:pPr>
      <w:r>
        <w:rPr>
          <w:noProof/>
        </w:rPr>
        <w:drawing>
          <wp:anchor distT="0" distB="0" distL="114300" distR="114300" simplePos="0" relativeHeight="251661312" behindDoc="0" locked="0" layoutInCell="1" allowOverlap="1" wp14:anchorId="7E948036" wp14:editId="0521A868">
            <wp:simplePos x="0" y="0"/>
            <wp:positionH relativeFrom="column">
              <wp:posOffset>366214</wp:posOffset>
            </wp:positionH>
            <wp:positionV relativeFrom="paragraph">
              <wp:posOffset>184785</wp:posOffset>
            </wp:positionV>
            <wp:extent cx="5965371" cy="4486275"/>
            <wp:effectExtent l="0" t="0" r="0" b="0"/>
            <wp:wrapNone/>
            <wp:docPr id="42" name="Picture 42" descr="A diagram of a flood risk assess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diagram of a flood risk assessment&#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78315" cy="4496010"/>
                    </a:xfrm>
                    <a:prstGeom prst="rect">
                      <a:avLst/>
                    </a:prstGeom>
                  </pic:spPr>
                </pic:pic>
              </a:graphicData>
            </a:graphic>
            <wp14:sizeRelH relativeFrom="margin">
              <wp14:pctWidth>0</wp14:pctWidth>
            </wp14:sizeRelH>
            <wp14:sizeRelV relativeFrom="margin">
              <wp14:pctHeight>0</wp14:pctHeight>
            </wp14:sizeRelV>
          </wp:anchor>
        </w:drawing>
      </w:r>
      <w:r w:rsidRPr="00C163E6">
        <w:rPr>
          <w:rFonts w:cstheme="minorHAnsi"/>
          <w:b/>
        </w:rPr>
        <w:t xml:space="preserve">Figure </w:t>
      </w:r>
      <w:r w:rsidR="00FF23C2">
        <w:rPr>
          <w:rFonts w:cstheme="minorHAnsi"/>
          <w:b/>
        </w:rPr>
        <w:t>A</w:t>
      </w:r>
      <w:r w:rsidRPr="00C163E6">
        <w:rPr>
          <w:rFonts w:cstheme="minorHAnsi"/>
          <w:b/>
        </w:rPr>
        <w:t>-</w:t>
      </w:r>
      <w:r w:rsidR="0075540E">
        <w:rPr>
          <w:rFonts w:cstheme="minorHAnsi"/>
          <w:b/>
        </w:rPr>
        <w:t>3</w:t>
      </w:r>
      <w:r w:rsidRPr="00C163E6">
        <w:rPr>
          <w:rFonts w:cstheme="minorHAnsi"/>
          <w:b/>
        </w:rPr>
        <w:t xml:space="preserve">.  </w:t>
      </w:r>
      <w:r>
        <w:rPr>
          <w:rFonts w:cstheme="minorHAnsi"/>
        </w:rPr>
        <w:t>Building-Level Risk Assessment Cycle (updated annually)</w:t>
      </w:r>
      <w:r w:rsidRPr="00C163E6">
        <w:rPr>
          <w:rFonts w:cstheme="minorHAnsi"/>
          <w:color w:val="333333"/>
        </w:rPr>
        <w:t xml:space="preserve"> </w:t>
      </w:r>
      <w:r>
        <w:t xml:space="preserve"> </w:t>
      </w:r>
    </w:p>
    <w:p w14:paraId="7528A3D4" w14:textId="77777777" w:rsidR="00662C70" w:rsidRDefault="00662C70" w:rsidP="006574D8">
      <w:pPr>
        <w:spacing w:line="240" w:lineRule="auto"/>
      </w:pPr>
      <w:r>
        <w:rPr>
          <w:rFonts w:cstheme="minorHAnsi"/>
        </w:rPr>
        <w:br w:type="page"/>
      </w:r>
    </w:p>
    <w:p w14:paraId="3321F699" w14:textId="2F6B2533" w:rsidR="00662C70" w:rsidRPr="008439A5" w:rsidRDefault="00662C70" w:rsidP="006574D8">
      <w:pPr>
        <w:pStyle w:val="ListParagraph"/>
        <w:numPr>
          <w:ilvl w:val="0"/>
          <w:numId w:val="29"/>
        </w:numPr>
        <w:spacing w:after="0" w:line="240" w:lineRule="auto"/>
        <w:rPr>
          <w:rFonts w:cstheme="minorHAnsi"/>
          <w:bCs/>
        </w:rPr>
      </w:pPr>
      <w:r w:rsidRPr="00232EC5">
        <w:rPr>
          <w:rFonts w:cstheme="minorHAnsi"/>
          <w:b/>
          <w:highlight w:val="yellow"/>
        </w:rPr>
        <w:lastRenderedPageBreak/>
        <w:t xml:space="preserve">WV Risk Explorer.  </w:t>
      </w:r>
      <w:r w:rsidRPr="00232EC5">
        <w:rPr>
          <w:b/>
          <w:highlight w:val="yellow"/>
        </w:rPr>
        <w:t>Develop, verify, and publish flood risk profiles at eight geographic scale levels</w:t>
      </w:r>
      <w:r w:rsidR="007642F0" w:rsidRPr="00232EC5">
        <w:rPr>
          <w:b/>
          <w:highlight w:val="yellow"/>
        </w:rPr>
        <w:t>: State</w:t>
      </w:r>
      <w:r w:rsidRPr="00232EC5">
        <w:rPr>
          <w:b/>
          <w:highlight w:val="yellow"/>
        </w:rPr>
        <w:t>, Regional, County, Community, Unincorporated Area, Incorporated Place, Watershed, and Streams.</w:t>
      </w:r>
      <w:r>
        <w:rPr>
          <w:b/>
        </w:rPr>
        <w:t xml:space="preserve">  </w:t>
      </w:r>
      <w:r w:rsidR="007642F0">
        <w:t>Update Risk Maps and Reports on the</w:t>
      </w:r>
      <w:r w:rsidRPr="0095033C">
        <w:t xml:space="preserve"> </w:t>
      </w:r>
      <w:hyperlink r:id="rId84" w:history="1">
        <w:r w:rsidRPr="007642F0">
          <w:rPr>
            <w:rStyle w:val="Hyperlink"/>
          </w:rPr>
          <w:t>WV Risk Explorer</w:t>
        </w:r>
      </w:hyperlink>
      <w:r w:rsidRPr="0095033C">
        <w:t xml:space="preserve"> </w:t>
      </w:r>
      <w:r w:rsidR="007642F0">
        <w:t xml:space="preserve">that </w:t>
      </w:r>
      <w:r w:rsidRPr="0095033C">
        <w:t>allow</w:t>
      </w:r>
      <w:r w:rsidR="007642F0">
        <w:t>s</w:t>
      </w:r>
      <w:r w:rsidRPr="0095033C">
        <w:t xml:space="preserve"> communities to quickly view</w:t>
      </w:r>
      <w:r w:rsidR="008439A5">
        <w:t xml:space="preserve"> cumulative riverine </w:t>
      </w:r>
      <w:r w:rsidR="007642F0">
        <w:t>flood</w:t>
      </w:r>
      <w:r w:rsidR="008439A5">
        <w:t xml:space="preserve"> </w:t>
      </w:r>
      <w:r w:rsidR="007642F0">
        <w:t xml:space="preserve">hazard </w:t>
      </w:r>
      <w:r w:rsidR="008439A5">
        <w:t>scores</w:t>
      </w:r>
      <w:r w:rsidR="007642F0">
        <w:t>, rankings,</w:t>
      </w:r>
      <w:r w:rsidR="008439A5">
        <w:t xml:space="preserve"> and</w:t>
      </w:r>
      <w:r w:rsidRPr="0095033C">
        <w:t xml:space="preserve"> risk factors affecting their jurisdictions.</w:t>
      </w:r>
      <w:r>
        <w:t xml:space="preserve">  Risk dashboards for risk assessment data </w:t>
      </w:r>
      <w:r w:rsidR="008439A5">
        <w:t>are available as well</w:t>
      </w:r>
      <w:r>
        <w:t xml:space="preserve">, </w:t>
      </w:r>
      <w:r w:rsidR="008439A5">
        <w:t>as part</w:t>
      </w:r>
      <w:r>
        <w:t xml:space="preserve"> of a suite of risk assessment and visualization tools for building community flood resilience in West Virginia. (WVU Task C). </w:t>
      </w:r>
    </w:p>
    <w:p w14:paraId="77D51B42" w14:textId="77777777" w:rsidR="008439A5" w:rsidRPr="008439A5" w:rsidRDefault="008439A5" w:rsidP="008439A5">
      <w:pPr>
        <w:spacing w:after="0" w:line="240" w:lineRule="auto"/>
        <w:rPr>
          <w:rFonts w:cstheme="minorHAnsi"/>
          <w:bCs/>
        </w:rPr>
      </w:pPr>
    </w:p>
    <w:p w14:paraId="7D296630" w14:textId="7A86FD9C" w:rsidR="008439A5" w:rsidRDefault="008439A5" w:rsidP="006574D8">
      <w:pPr>
        <w:pStyle w:val="ListParagraph"/>
        <w:spacing w:line="240" w:lineRule="auto"/>
        <w:ind w:left="360"/>
        <w:rPr>
          <w:rFonts w:cstheme="minorHAnsi"/>
          <w:bCs/>
        </w:rPr>
      </w:pPr>
      <w:r w:rsidRPr="00C163E6">
        <w:rPr>
          <w:rFonts w:cstheme="minorHAnsi"/>
          <w:b/>
        </w:rPr>
        <w:t xml:space="preserve">Figure </w:t>
      </w:r>
      <w:r>
        <w:rPr>
          <w:rFonts w:cstheme="minorHAnsi"/>
          <w:b/>
        </w:rPr>
        <w:t>A</w:t>
      </w:r>
      <w:r w:rsidRPr="00C163E6">
        <w:rPr>
          <w:rFonts w:cstheme="minorHAnsi"/>
          <w:b/>
        </w:rPr>
        <w:t>-</w:t>
      </w:r>
      <w:r w:rsidR="0075540E">
        <w:rPr>
          <w:rFonts w:cstheme="minorHAnsi"/>
          <w:b/>
        </w:rPr>
        <w:t>4</w:t>
      </w:r>
      <w:r w:rsidRPr="00C163E6">
        <w:rPr>
          <w:rFonts w:cstheme="minorHAnsi"/>
          <w:b/>
        </w:rPr>
        <w:t xml:space="preserve">.  </w:t>
      </w:r>
      <w:r>
        <w:rPr>
          <w:rFonts w:cstheme="minorHAnsi"/>
          <w:bCs/>
        </w:rPr>
        <w:t>Online</w:t>
      </w:r>
      <w:r w:rsidR="00662C70">
        <w:rPr>
          <w:rFonts w:cstheme="minorHAnsi"/>
          <w:bCs/>
        </w:rPr>
        <w:t xml:space="preserve"> </w:t>
      </w:r>
      <w:r w:rsidRPr="008439A5">
        <w:rPr>
          <w:rFonts w:cstheme="minorHAnsi"/>
          <w:bCs/>
        </w:rPr>
        <w:t xml:space="preserve">WV Risk </w:t>
      </w:r>
      <w:r w:rsidR="007B1691">
        <w:rPr>
          <w:rFonts w:cstheme="minorHAnsi"/>
          <w:bCs/>
        </w:rPr>
        <w:t xml:space="preserve">Explorer </w:t>
      </w:r>
      <w:r w:rsidRPr="008439A5">
        <w:rPr>
          <w:rFonts w:cstheme="minorHAnsi"/>
          <w:bCs/>
        </w:rPr>
        <w:t>Map</w:t>
      </w:r>
      <w:r w:rsidR="007B1691">
        <w:rPr>
          <w:rFonts w:cstheme="minorHAnsi"/>
          <w:bCs/>
        </w:rPr>
        <w:t>s</w:t>
      </w:r>
      <w:r w:rsidRPr="008439A5">
        <w:rPr>
          <w:rFonts w:cstheme="minorHAnsi"/>
          <w:bCs/>
        </w:rPr>
        <w:t xml:space="preserve"> and </w:t>
      </w:r>
      <w:r w:rsidR="007B1691">
        <w:rPr>
          <w:rFonts w:cstheme="minorHAnsi"/>
          <w:bCs/>
        </w:rPr>
        <w:t>Reports</w:t>
      </w:r>
      <w:r w:rsidRPr="008439A5">
        <w:rPr>
          <w:rFonts w:cstheme="minorHAnsi"/>
          <w:bCs/>
        </w:rPr>
        <w:t xml:space="preserve"> </w:t>
      </w:r>
      <w:r w:rsidR="007B1691">
        <w:rPr>
          <w:rFonts w:cstheme="minorHAnsi"/>
          <w:bCs/>
        </w:rPr>
        <w:t xml:space="preserve">tools allow users to </w:t>
      </w:r>
      <w:r w:rsidR="007642F0" w:rsidRPr="008439A5">
        <w:rPr>
          <w:rFonts w:cstheme="minorHAnsi"/>
          <w:bCs/>
        </w:rPr>
        <w:t>evaluate</w:t>
      </w:r>
      <w:r w:rsidRPr="008439A5">
        <w:rPr>
          <w:rFonts w:cstheme="minorHAnsi"/>
          <w:bCs/>
        </w:rPr>
        <w:t xml:space="preserve"> </w:t>
      </w:r>
      <w:r>
        <w:rPr>
          <w:rFonts w:cstheme="minorHAnsi"/>
          <w:bCs/>
        </w:rPr>
        <w:t xml:space="preserve">riverine flood </w:t>
      </w:r>
      <w:r w:rsidRPr="008439A5">
        <w:rPr>
          <w:rFonts w:cstheme="minorHAnsi"/>
          <w:bCs/>
        </w:rPr>
        <w:t xml:space="preserve">risk at </w:t>
      </w:r>
      <w:r w:rsidR="007B1691">
        <w:rPr>
          <w:rFonts w:cstheme="minorHAnsi"/>
          <w:bCs/>
        </w:rPr>
        <w:t xml:space="preserve">multiple </w:t>
      </w:r>
      <w:hyperlink r:id="rId85" w:anchor="page=8" w:history="1">
        <w:r w:rsidRPr="007B1691">
          <w:rPr>
            <w:rStyle w:val="Hyperlink"/>
            <w:rFonts w:cstheme="minorHAnsi"/>
            <w:bCs/>
          </w:rPr>
          <w:t>geographic scales.</w:t>
        </w:r>
      </w:hyperlink>
    </w:p>
    <w:p w14:paraId="5FAD3277" w14:textId="55A13990" w:rsidR="008439A5" w:rsidRDefault="007B1691" w:rsidP="006574D8">
      <w:pPr>
        <w:pStyle w:val="ListParagraph"/>
        <w:spacing w:line="240" w:lineRule="auto"/>
        <w:ind w:left="360"/>
        <w:rPr>
          <w:rFonts w:cstheme="minorHAnsi"/>
          <w:bCs/>
        </w:rPr>
      </w:pPr>
      <w:r w:rsidRPr="007B1691">
        <w:rPr>
          <w:rFonts w:cstheme="minorHAnsi"/>
          <w:bCs/>
          <w:noProof/>
        </w:rPr>
        <w:drawing>
          <wp:inline distT="0" distB="0" distL="0" distR="0" wp14:anchorId="252A319D" wp14:editId="17C9950E">
            <wp:extent cx="5943600" cy="5735320"/>
            <wp:effectExtent l="0" t="0" r="0" b="0"/>
            <wp:docPr id="2075443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43459" name=""/>
                    <pic:cNvPicPr/>
                  </pic:nvPicPr>
                  <pic:blipFill>
                    <a:blip r:embed="rId86"/>
                    <a:stretch>
                      <a:fillRect/>
                    </a:stretch>
                  </pic:blipFill>
                  <pic:spPr>
                    <a:xfrm>
                      <a:off x="0" y="0"/>
                      <a:ext cx="5943600" cy="5735320"/>
                    </a:xfrm>
                    <a:prstGeom prst="rect">
                      <a:avLst/>
                    </a:prstGeom>
                  </pic:spPr>
                </pic:pic>
              </a:graphicData>
            </a:graphic>
          </wp:inline>
        </w:drawing>
      </w:r>
    </w:p>
    <w:p w14:paraId="09DFE70C" w14:textId="1275EB48" w:rsidR="008439A5" w:rsidRDefault="008439A5">
      <w:pPr>
        <w:spacing w:after="160" w:line="259" w:lineRule="auto"/>
        <w:rPr>
          <w:rFonts w:cstheme="minorHAnsi"/>
          <w:bCs/>
        </w:rPr>
      </w:pPr>
      <w:r>
        <w:rPr>
          <w:rFonts w:cstheme="minorHAnsi"/>
          <w:bCs/>
        </w:rPr>
        <w:br w:type="page"/>
      </w:r>
    </w:p>
    <w:p w14:paraId="6BD2A9B6" w14:textId="2E7DE2FA" w:rsidR="00662C70" w:rsidRPr="001D7E44" w:rsidRDefault="00662C70" w:rsidP="001D7E44">
      <w:pPr>
        <w:spacing w:after="0" w:line="240" w:lineRule="auto"/>
        <w:ind w:right="540"/>
        <w:rPr>
          <w:rStyle w:val="Hyperlink"/>
          <w:rFonts w:cstheme="minorHAnsi"/>
          <w:b/>
          <w:color w:val="auto"/>
          <w:u w:val="none"/>
        </w:rPr>
      </w:pPr>
      <w:r w:rsidRPr="007B1691">
        <w:rPr>
          <w:rFonts w:cstheme="minorHAnsi"/>
          <w:b/>
        </w:rPr>
        <w:lastRenderedPageBreak/>
        <w:t xml:space="preserve">Figure </w:t>
      </w:r>
      <w:r w:rsidR="00FF23C2" w:rsidRPr="007B1691">
        <w:rPr>
          <w:rFonts w:cstheme="minorHAnsi"/>
          <w:b/>
        </w:rPr>
        <w:t>A</w:t>
      </w:r>
      <w:r w:rsidRPr="007B1691">
        <w:rPr>
          <w:rFonts w:cstheme="minorHAnsi"/>
          <w:b/>
        </w:rPr>
        <w:t>-</w:t>
      </w:r>
      <w:r w:rsidR="0075540E">
        <w:rPr>
          <w:rFonts w:cstheme="minorHAnsi"/>
          <w:b/>
        </w:rPr>
        <w:t>5</w:t>
      </w:r>
      <w:r w:rsidRPr="007B1691">
        <w:rPr>
          <w:rFonts w:cstheme="minorHAnsi"/>
          <w:b/>
        </w:rPr>
        <w:t xml:space="preserve">.  </w:t>
      </w:r>
      <w:r w:rsidR="001D7E44" w:rsidRPr="00C7453B">
        <w:rPr>
          <w:rFonts w:cstheme="minorHAnsi"/>
        </w:rPr>
        <w:t xml:space="preserve">Example Detailed Risk Assessment Report for </w:t>
      </w:r>
      <w:hyperlink r:id="rId87" w:history="1">
        <w:r w:rsidR="001D7E44" w:rsidRPr="00C7453B">
          <w:rPr>
            <w:rStyle w:val="Hyperlink"/>
            <w:rFonts w:cstheme="minorHAnsi"/>
          </w:rPr>
          <w:t>Building Counts</w:t>
        </w:r>
      </w:hyperlink>
      <w:r w:rsidR="001D7E44" w:rsidRPr="00C7453B">
        <w:rPr>
          <w:rFonts w:cstheme="minorHAnsi"/>
        </w:rPr>
        <w:t xml:space="preserve"> </w:t>
      </w:r>
      <w:r w:rsidR="001D7E44">
        <w:rPr>
          <w:rFonts w:cstheme="minorHAnsi"/>
        </w:rPr>
        <w:t xml:space="preserve">Risk Factor </w:t>
      </w:r>
      <w:r w:rsidR="001D7E44" w:rsidRPr="00C7453B">
        <w:rPr>
          <w:rFonts w:cstheme="minorHAnsi"/>
        </w:rPr>
        <w:t>at 8 Geographic Scal</w:t>
      </w:r>
      <w:r w:rsidR="001D7E44">
        <w:rPr>
          <w:rFonts w:cstheme="minorHAnsi"/>
        </w:rPr>
        <w:t>es.</w:t>
      </w:r>
    </w:p>
    <w:p w14:paraId="3786EEEA" w14:textId="7F8B8E97" w:rsidR="00662C70" w:rsidRDefault="001D7E44" w:rsidP="006574D8">
      <w:pPr>
        <w:spacing w:after="160" w:line="240" w:lineRule="auto"/>
        <w:contextualSpacing/>
        <w:rPr>
          <w:rStyle w:val="Hyperlink"/>
          <w:rFonts w:asciiTheme="minorHAnsi" w:hAnsiTheme="minorHAnsi" w:cstheme="minorHAnsi"/>
        </w:rPr>
      </w:pPr>
      <w:r w:rsidRPr="00C7453B">
        <w:rPr>
          <w:rFonts w:cstheme="minorHAnsi"/>
          <w:b/>
          <w:noProof/>
        </w:rPr>
        <w:drawing>
          <wp:anchor distT="0" distB="0" distL="114300" distR="114300" simplePos="0" relativeHeight="251662336" behindDoc="0" locked="0" layoutInCell="1" allowOverlap="1" wp14:anchorId="18274750" wp14:editId="1C18F464">
            <wp:simplePos x="0" y="0"/>
            <wp:positionH relativeFrom="margin">
              <wp:posOffset>-61595</wp:posOffset>
            </wp:positionH>
            <wp:positionV relativeFrom="paragraph">
              <wp:posOffset>109855</wp:posOffset>
            </wp:positionV>
            <wp:extent cx="6577568" cy="4562475"/>
            <wp:effectExtent l="0" t="0" r="0" b="0"/>
            <wp:wrapNone/>
            <wp:docPr id="2" name="Picture 2" descr="A map of the state of west virgin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map of the state of west virginia&#10;&#10;Description automatically generated"/>
                    <pic:cNvPicPr/>
                  </pic:nvPicPr>
                  <pic:blipFill>
                    <a:blip r:embed="rId88">
                      <a:extLst>
                        <a:ext uri="{28A0092B-C50C-407E-A947-70E740481C1C}">
                          <a14:useLocalDpi xmlns:a14="http://schemas.microsoft.com/office/drawing/2010/main" val="0"/>
                        </a:ext>
                      </a:extLst>
                    </a:blip>
                    <a:stretch>
                      <a:fillRect/>
                    </a:stretch>
                  </pic:blipFill>
                  <pic:spPr>
                    <a:xfrm>
                      <a:off x="0" y="0"/>
                      <a:ext cx="6577568" cy="4562475"/>
                    </a:xfrm>
                    <a:prstGeom prst="rect">
                      <a:avLst/>
                    </a:prstGeom>
                  </pic:spPr>
                </pic:pic>
              </a:graphicData>
            </a:graphic>
            <wp14:sizeRelH relativeFrom="margin">
              <wp14:pctWidth>0</wp14:pctWidth>
            </wp14:sizeRelH>
            <wp14:sizeRelV relativeFrom="margin">
              <wp14:pctHeight>0</wp14:pctHeight>
            </wp14:sizeRelV>
          </wp:anchor>
        </w:drawing>
      </w:r>
    </w:p>
    <w:p w14:paraId="4E88692A" w14:textId="64E6A66D" w:rsidR="00662C70" w:rsidRDefault="00662C70" w:rsidP="006574D8">
      <w:pPr>
        <w:spacing w:after="160" w:line="240" w:lineRule="auto"/>
        <w:contextualSpacing/>
        <w:rPr>
          <w:rStyle w:val="Hyperlink"/>
          <w:rFonts w:asciiTheme="minorHAnsi" w:hAnsiTheme="minorHAnsi" w:cstheme="minorHAnsi"/>
        </w:rPr>
      </w:pPr>
    </w:p>
    <w:p w14:paraId="62374826" w14:textId="77777777" w:rsidR="00662C70" w:rsidRDefault="00662C70" w:rsidP="006574D8">
      <w:pPr>
        <w:spacing w:after="160" w:line="240" w:lineRule="auto"/>
        <w:rPr>
          <w:rFonts w:cstheme="minorHAnsi"/>
          <w:b/>
        </w:rPr>
      </w:pPr>
      <w:r>
        <w:rPr>
          <w:rFonts w:cstheme="minorHAnsi"/>
          <w:b/>
        </w:rPr>
        <w:br w:type="page"/>
      </w:r>
    </w:p>
    <w:p w14:paraId="7DD7B61D" w14:textId="04068B5E" w:rsidR="00662C70" w:rsidRPr="00C163E6" w:rsidRDefault="00662C70" w:rsidP="006574D8">
      <w:pPr>
        <w:spacing w:line="240" w:lineRule="auto"/>
        <w:ind w:right="540" w:firstLine="720"/>
        <w:rPr>
          <w:rFonts w:cstheme="minorHAnsi"/>
          <w:color w:val="333333"/>
        </w:rPr>
      </w:pPr>
      <w:r w:rsidRPr="00C163E6">
        <w:rPr>
          <w:rFonts w:cstheme="minorHAnsi"/>
          <w:b/>
        </w:rPr>
        <w:lastRenderedPageBreak/>
        <w:t xml:space="preserve">Figure </w:t>
      </w:r>
      <w:r w:rsidR="00FF23C2">
        <w:rPr>
          <w:rFonts w:cstheme="minorHAnsi"/>
          <w:b/>
        </w:rPr>
        <w:t>A</w:t>
      </w:r>
      <w:r w:rsidRPr="00C163E6">
        <w:rPr>
          <w:rFonts w:cstheme="minorHAnsi"/>
          <w:b/>
        </w:rPr>
        <w:t>-</w:t>
      </w:r>
      <w:r w:rsidR="0075540E">
        <w:rPr>
          <w:rFonts w:cstheme="minorHAnsi"/>
          <w:b/>
        </w:rPr>
        <w:t>6</w:t>
      </w:r>
      <w:r w:rsidRPr="00C163E6">
        <w:rPr>
          <w:rFonts w:cstheme="minorHAnsi"/>
          <w:b/>
        </w:rPr>
        <w:t xml:space="preserve">.  </w:t>
      </w:r>
      <w:r>
        <w:rPr>
          <w:rFonts w:cstheme="minorHAnsi"/>
        </w:rPr>
        <w:t xml:space="preserve">Riverine flood </w:t>
      </w:r>
      <w:hyperlink r:id="rId89" w:history="1">
        <w:r w:rsidRPr="002D3C6F">
          <w:rPr>
            <w:rStyle w:val="Hyperlink"/>
            <w:rFonts w:cstheme="minorHAnsi"/>
          </w:rPr>
          <w:t>risk factors</w:t>
        </w:r>
      </w:hyperlink>
      <w:r>
        <w:rPr>
          <w:rFonts w:cstheme="minorHAnsi"/>
        </w:rPr>
        <w:t xml:space="preserve"> for new WV Risk Explorer tool.</w:t>
      </w:r>
      <w:r w:rsidRPr="00C163E6">
        <w:rPr>
          <w:rFonts w:cstheme="minorHAnsi"/>
          <w:color w:val="333333"/>
        </w:rPr>
        <w:t xml:space="preserve"> </w:t>
      </w:r>
      <w:r>
        <w:t xml:space="preserve"> </w:t>
      </w:r>
    </w:p>
    <w:p w14:paraId="57726E58" w14:textId="77777777" w:rsidR="00662C70" w:rsidRDefault="00662C70" w:rsidP="006574D8">
      <w:pPr>
        <w:spacing w:after="160" w:line="240" w:lineRule="auto"/>
        <w:rPr>
          <w:rFonts w:cstheme="minorHAnsi"/>
          <w:b/>
          <w:bCs/>
        </w:rPr>
      </w:pPr>
      <w:r w:rsidRPr="00FD1954">
        <w:rPr>
          <w:rFonts w:cstheme="minorHAnsi"/>
          <w:b/>
          <w:bCs/>
          <w:noProof/>
        </w:rPr>
        <w:drawing>
          <wp:anchor distT="0" distB="0" distL="114300" distR="114300" simplePos="0" relativeHeight="251663360" behindDoc="0" locked="0" layoutInCell="1" allowOverlap="1" wp14:anchorId="0D80C30A" wp14:editId="1FC71247">
            <wp:simplePos x="0" y="0"/>
            <wp:positionH relativeFrom="column">
              <wp:posOffset>295275</wp:posOffset>
            </wp:positionH>
            <wp:positionV relativeFrom="paragraph">
              <wp:posOffset>184785</wp:posOffset>
            </wp:positionV>
            <wp:extent cx="5550694" cy="7400925"/>
            <wp:effectExtent l="0" t="0" r="0" b="0"/>
            <wp:wrapNone/>
            <wp:docPr id="1" name="Picture 1" descr="A char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with text on it&#10;&#10;Description automatically generated"/>
                    <pic:cNvPicPr/>
                  </pic:nvPicPr>
                  <pic:blipFill>
                    <a:blip r:embed="rId90">
                      <a:extLst>
                        <a:ext uri="{28A0092B-C50C-407E-A947-70E740481C1C}">
                          <a14:useLocalDpi xmlns:a14="http://schemas.microsoft.com/office/drawing/2010/main" val="0"/>
                        </a:ext>
                      </a:extLst>
                    </a:blip>
                    <a:stretch>
                      <a:fillRect/>
                    </a:stretch>
                  </pic:blipFill>
                  <pic:spPr>
                    <a:xfrm>
                      <a:off x="0" y="0"/>
                      <a:ext cx="5550694" cy="7400925"/>
                    </a:xfrm>
                    <a:prstGeom prst="rect">
                      <a:avLst/>
                    </a:prstGeom>
                  </pic:spPr>
                </pic:pic>
              </a:graphicData>
            </a:graphic>
          </wp:anchor>
        </w:drawing>
      </w:r>
    </w:p>
    <w:p w14:paraId="5C0010E4" w14:textId="77777777" w:rsidR="00662C70" w:rsidRDefault="00662C70" w:rsidP="006574D8">
      <w:pPr>
        <w:spacing w:after="160" w:line="240" w:lineRule="auto"/>
        <w:rPr>
          <w:rFonts w:cstheme="minorHAnsi"/>
          <w:b/>
          <w:bCs/>
        </w:rPr>
      </w:pPr>
      <w:r>
        <w:rPr>
          <w:rFonts w:cstheme="minorHAnsi"/>
          <w:b/>
          <w:bCs/>
        </w:rPr>
        <w:br w:type="page"/>
      </w:r>
    </w:p>
    <w:p w14:paraId="0994DC63" w14:textId="1F4FA227" w:rsidR="00662C70" w:rsidRPr="00B42526" w:rsidRDefault="00662C70" w:rsidP="006574D8">
      <w:pPr>
        <w:pStyle w:val="ListParagraph"/>
        <w:numPr>
          <w:ilvl w:val="0"/>
          <w:numId w:val="29"/>
        </w:numPr>
        <w:spacing w:after="160" w:line="240" w:lineRule="auto"/>
      </w:pPr>
      <w:r w:rsidRPr="00232EC5">
        <w:rPr>
          <w:b/>
          <w:bCs/>
          <w:highlight w:val="yellow"/>
        </w:rPr>
        <w:lastRenderedPageBreak/>
        <w:t>WV Flood Visualizations.</w:t>
      </w:r>
      <w:r w:rsidRPr="00232EC5">
        <w:rPr>
          <w:highlight w:val="yellow"/>
        </w:rPr>
        <w:t xml:space="preserve"> </w:t>
      </w:r>
      <w:r w:rsidRPr="00232EC5">
        <w:rPr>
          <w:b/>
          <w:bCs/>
          <w:highlight w:val="yellow"/>
        </w:rPr>
        <w:t xml:space="preserve"> Create flood visualizations at the viewshed and building level scales to communicate flood risk to the public more effectively.</w:t>
      </w:r>
      <w:r w:rsidRPr="00B42526">
        <w:t xml:space="preserve">  </w:t>
      </w:r>
      <w:r w:rsidR="00FF23C2">
        <w:t xml:space="preserve">Update new </w:t>
      </w:r>
      <w:r w:rsidR="00FF23C2" w:rsidRPr="008439A5">
        <w:t>flood visualizations</w:t>
      </w:r>
      <w:r w:rsidR="00FF23C2">
        <w:t xml:space="preserve"> on the </w:t>
      </w:r>
      <w:hyperlink r:id="rId91" w:history="1">
        <w:r w:rsidR="00FF23C2" w:rsidRPr="008439A5">
          <w:rPr>
            <w:rStyle w:val="Hyperlink"/>
          </w:rPr>
          <w:t>WV Risk Explorer</w:t>
        </w:r>
      </w:hyperlink>
      <w:r w:rsidR="00FF23C2">
        <w:t xml:space="preserve"> and </w:t>
      </w:r>
      <w:hyperlink r:id="rId92" w:history="1">
        <w:r w:rsidR="00FF23C2" w:rsidRPr="008439A5">
          <w:rPr>
            <w:rStyle w:val="Hyperlink"/>
          </w:rPr>
          <w:t>WV Hazard Library</w:t>
        </w:r>
      </w:hyperlink>
      <w:r w:rsidR="000E3ED6">
        <w:t xml:space="preserve">  </w:t>
      </w:r>
      <w:r w:rsidR="000E3ED6" w:rsidRPr="00047552">
        <w:rPr>
          <w:rFonts w:cstheme="minorHAnsi"/>
          <w:bCs/>
        </w:rPr>
        <w:t xml:space="preserve">(WVU Task </w:t>
      </w:r>
      <w:r w:rsidR="000E3ED6">
        <w:rPr>
          <w:rFonts w:cstheme="minorHAnsi"/>
          <w:bCs/>
        </w:rPr>
        <w:t>D</w:t>
      </w:r>
      <w:r w:rsidR="000E3ED6" w:rsidRPr="00047552">
        <w:rPr>
          <w:rFonts w:cstheme="minorHAnsi"/>
          <w:bCs/>
        </w:rPr>
        <w:t>).</w:t>
      </w:r>
    </w:p>
    <w:p w14:paraId="2ED78879" w14:textId="77777777" w:rsidR="00662C70" w:rsidRPr="00113DD9" w:rsidRDefault="00662C70" w:rsidP="006574D8">
      <w:pPr>
        <w:pStyle w:val="ListParagraph"/>
        <w:numPr>
          <w:ilvl w:val="0"/>
          <w:numId w:val="30"/>
        </w:numPr>
        <w:spacing w:after="160" w:line="240" w:lineRule="auto"/>
        <w:ind w:left="720" w:right="-180"/>
      </w:pPr>
      <w:r w:rsidRPr="00113DD9">
        <w:t>Building-Level Visualizations</w:t>
      </w:r>
    </w:p>
    <w:p w14:paraId="1D9B60E0" w14:textId="77777777" w:rsidR="00662C70" w:rsidRPr="00113DD9" w:rsidRDefault="00662C70" w:rsidP="006574D8">
      <w:pPr>
        <w:pStyle w:val="ListParagraph"/>
        <w:numPr>
          <w:ilvl w:val="1"/>
          <w:numId w:val="30"/>
        </w:numPr>
        <w:spacing w:after="160" w:line="240" w:lineRule="auto"/>
        <w:ind w:right="-180"/>
      </w:pPr>
      <w:r w:rsidRPr="00113DD9">
        <w:t xml:space="preserve">Building Flood Profiles for different sized storms (includes High Water Marks) </w:t>
      </w:r>
    </w:p>
    <w:p w14:paraId="6CE03FD3" w14:textId="77777777" w:rsidR="00662C70" w:rsidRPr="00113DD9" w:rsidRDefault="00662C70" w:rsidP="006574D8">
      <w:pPr>
        <w:pStyle w:val="ListParagraph"/>
        <w:numPr>
          <w:ilvl w:val="1"/>
          <w:numId w:val="30"/>
        </w:numPr>
        <w:spacing w:after="160" w:line="240" w:lineRule="auto"/>
        <w:ind w:right="-180"/>
      </w:pPr>
      <w:r w:rsidRPr="00113DD9">
        <w:t>Building Flood Depth and Damage Assessment (WV Flood Tool)</w:t>
      </w:r>
    </w:p>
    <w:p w14:paraId="71FD624F" w14:textId="77777777" w:rsidR="00662C70" w:rsidRPr="00113DD9" w:rsidRDefault="00662C70" w:rsidP="006574D8">
      <w:pPr>
        <w:pStyle w:val="ListParagraph"/>
        <w:numPr>
          <w:ilvl w:val="0"/>
          <w:numId w:val="30"/>
        </w:numPr>
        <w:spacing w:after="160" w:line="240" w:lineRule="auto"/>
        <w:ind w:left="720" w:right="-180"/>
      </w:pPr>
      <w:r w:rsidRPr="00113DD9">
        <w:t>Community-Level Visualizations</w:t>
      </w:r>
    </w:p>
    <w:p w14:paraId="20B156D4" w14:textId="77777777" w:rsidR="00662C70" w:rsidRPr="00113DD9" w:rsidRDefault="00662C70" w:rsidP="006574D8">
      <w:pPr>
        <w:pStyle w:val="ListParagraph"/>
        <w:numPr>
          <w:ilvl w:val="0"/>
          <w:numId w:val="30"/>
        </w:numPr>
        <w:spacing w:after="160" w:line="240" w:lineRule="auto"/>
        <w:ind w:left="720" w:right="-180"/>
      </w:pPr>
      <w:r w:rsidRPr="00113DD9">
        <w:t>Story Maps (graphic or narrated movies at community or viewshed levels)</w:t>
      </w:r>
    </w:p>
    <w:p w14:paraId="4E5CCCAB" w14:textId="77777777" w:rsidR="00662C70" w:rsidRPr="00113DD9" w:rsidRDefault="00662C70" w:rsidP="006574D8">
      <w:pPr>
        <w:pStyle w:val="ListParagraph"/>
        <w:numPr>
          <w:ilvl w:val="0"/>
          <w:numId w:val="30"/>
        </w:numPr>
        <w:spacing w:after="160" w:line="240" w:lineRule="auto"/>
        <w:ind w:left="720" w:right="-180"/>
      </w:pPr>
      <w:r w:rsidRPr="00113DD9">
        <w:t>Other multimedia (static graphics, videos)</w:t>
      </w:r>
    </w:p>
    <w:p w14:paraId="5924AB2A" w14:textId="1F5880BB" w:rsidR="00662C70" w:rsidRDefault="00662C70" w:rsidP="006574D8">
      <w:pPr>
        <w:spacing w:after="160" w:line="240" w:lineRule="auto"/>
        <w:ind w:firstLine="360"/>
      </w:pPr>
      <w:r>
        <w:rPr>
          <w:noProof/>
        </w:rPr>
        <w:drawing>
          <wp:anchor distT="0" distB="0" distL="114300" distR="114300" simplePos="0" relativeHeight="251666432" behindDoc="0" locked="0" layoutInCell="1" allowOverlap="1" wp14:anchorId="3314F7C0" wp14:editId="46713EF1">
            <wp:simplePos x="0" y="0"/>
            <wp:positionH relativeFrom="column">
              <wp:posOffset>601980</wp:posOffset>
            </wp:positionH>
            <wp:positionV relativeFrom="paragraph">
              <wp:posOffset>2665095</wp:posOffset>
            </wp:positionV>
            <wp:extent cx="4655185" cy="3086100"/>
            <wp:effectExtent l="0" t="0" r="0" b="0"/>
            <wp:wrapNone/>
            <wp:docPr id="650354887"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54887" name="Picture 1" descr="A map of a river&#10;&#10;Description automatically generated"/>
                    <pic:cNvPicPr/>
                  </pic:nvPicPr>
                  <pic:blipFill rotWithShape="1">
                    <a:blip r:embed="rId93">
                      <a:extLst>
                        <a:ext uri="{28A0092B-C50C-407E-A947-70E740481C1C}">
                          <a14:useLocalDpi xmlns:a14="http://schemas.microsoft.com/office/drawing/2010/main" val="0"/>
                        </a:ext>
                      </a:extLst>
                    </a:blip>
                    <a:srcRect b="11598"/>
                    <a:stretch/>
                  </pic:blipFill>
                  <pic:spPr bwMode="auto">
                    <a:xfrm>
                      <a:off x="0" y="0"/>
                      <a:ext cx="4655185" cy="3086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01887441" wp14:editId="6AE086C7">
            <wp:simplePos x="0" y="0"/>
            <wp:positionH relativeFrom="column">
              <wp:posOffset>600075</wp:posOffset>
            </wp:positionH>
            <wp:positionV relativeFrom="paragraph">
              <wp:posOffset>240665</wp:posOffset>
            </wp:positionV>
            <wp:extent cx="4638674" cy="2334048"/>
            <wp:effectExtent l="0" t="0" r="0" b="9525"/>
            <wp:wrapNone/>
            <wp:docPr id="80" name="Picture 80" descr="A house with a garage and a green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house with a garage and a green roof&#10;&#10;Description automatically generated with medium confidence"/>
                    <pic:cNvPicPr/>
                  </pic:nvPicPr>
                  <pic:blipFill rotWithShape="1">
                    <a:blip r:embed="rId94">
                      <a:extLst>
                        <a:ext uri="{28A0092B-C50C-407E-A947-70E740481C1C}">
                          <a14:useLocalDpi xmlns:a14="http://schemas.microsoft.com/office/drawing/2010/main" val="0"/>
                        </a:ext>
                      </a:extLst>
                    </a:blip>
                    <a:srcRect l="1833" t="2366" r="1833" b="3785"/>
                    <a:stretch/>
                  </pic:blipFill>
                  <pic:spPr bwMode="auto">
                    <a:xfrm>
                      <a:off x="0" y="0"/>
                      <a:ext cx="4638674" cy="23340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63E6">
        <w:rPr>
          <w:rFonts w:cstheme="minorHAnsi"/>
          <w:b/>
        </w:rPr>
        <w:t xml:space="preserve">Figure </w:t>
      </w:r>
      <w:r w:rsidR="00FF23C2">
        <w:rPr>
          <w:rFonts w:cstheme="minorHAnsi"/>
          <w:b/>
        </w:rPr>
        <w:t>A</w:t>
      </w:r>
      <w:r w:rsidRPr="00C163E6">
        <w:rPr>
          <w:rFonts w:cstheme="minorHAnsi"/>
          <w:b/>
        </w:rPr>
        <w:t>-</w:t>
      </w:r>
      <w:r w:rsidR="0075540E">
        <w:rPr>
          <w:rFonts w:cstheme="minorHAnsi"/>
          <w:b/>
        </w:rPr>
        <w:t>7</w:t>
      </w:r>
      <w:r w:rsidRPr="00C163E6">
        <w:rPr>
          <w:rFonts w:cstheme="minorHAnsi"/>
          <w:b/>
        </w:rPr>
        <w:t xml:space="preserve">.  </w:t>
      </w:r>
      <w:r>
        <w:rPr>
          <w:rFonts w:cstheme="minorHAnsi"/>
        </w:rPr>
        <w:t>Building-level and viewshed flood visualizations.</w:t>
      </w:r>
      <w:r>
        <w:br w:type="page"/>
      </w:r>
    </w:p>
    <w:p w14:paraId="6EC74B70" w14:textId="649B0E51" w:rsidR="00662C70" w:rsidRPr="00047552" w:rsidRDefault="00662C70" w:rsidP="006574D8">
      <w:pPr>
        <w:pStyle w:val="ListParagraph"/>
        <w:numPr>
          <w:ilvl w:val="0"/>
          <w:numId w:val="29"/>
        </w:numPr>
        <w:spacing w:after="0" w:line="240" w:lineRule="auto"/>
        <w:ind w:right="540"/>
        <w:rPr>
          <w:rFonts w:cstheme="minorHAnsi"/>
          <w:bCs/>
        </w:rPr>
      </w:pPr>
      <w:r w:rsidRPr="00047552">
        <w:rPr>
          <w:rFonts w:cstheme="minorHAnsi"/>
          <w:b/>
          <w:bCs/>
          <w:highlight w:val="yellow"/>
        </w:rPr>
        <w:lastRenderedPageBreak/>
        <w:t xml:space="preserve">WV Hazard Library.  </w:t>
      </w:r>
      <w:r w:rsidR="005C16A0" w:rsidRPr="00047552">
        <w:rPr>
          <w:rFonts w:cstheme="minorHAnsi"/>
          <w:b/>
          <w:bCs/>
          <w:highlight w:val="yellow"/>
        </w:rPr>
        <w:t>Catalog and publish new documents and visual media to the WV Hazard Library.</w:t>
      </w:r>
      <w:r w:rsidR="005C16A0" w:rsidRPr="00047552">
        <w:rPr>
          <w:rFonts w:cstheme="minorHAnsi"/>
          <w:b/>
          <w:bCs/>
        </w:rPr>
        <w:t xml:space="preserve">   </w:t>
      </w:r>
      <w:r w:rsidR="00047552" w:rsidRPr="00047552">
        <w:rPr>
          <w:rFonts w:cstheme="minorHAnsi"/>
          <w:bCs/>
        </w:rPr>
        <w:t xml:space="preserve">Allows the public to search documents and visual media for hazard information relevant to West Virginia.  </w:t>
      </w:r>
      <w:r w:rsidR="005C16A0" w:rsidRPr="00047552">
        <w:rPr>
          <w:rFonts w:cstheme="minorHAnsi"/>
          <w:bCs/>
        </w:rPr>
        <w:t xml:space="preserve">Users can </w:t>
      </w:r>
      <w:hyperlink r:id="rId95" w:anchor="page=6" w:history="1">
        <w:r w:rsidR="005C16A0" w:rsidRPr="00047552">
          <w:rPr>
            <w:rStyle w:val="Hyperlink"/>
            <w:rFonts w:cstheme="minorHAnsi"/>
            <w:bCs/>
          </w:rPr>
          <w:t>search</w:t>
        </w:r>
      </w:hyperlink>
      <w:r w:rsidR="005C16A0" w:rsidRPr="00047552">
        <w:rPr>
          <w:rFonts w:cstheme="minorHAnsi"/>
          <w:bCs/>
        </w:rPr>
        <w:t xml:space="preserve"> by topic, media type, or geographic extent.  The </w:t>
      </w:r>
      <w:hyperlink r:id="rId96" w:history="1">
        <w:r w:rsidR="005C16A0" w:rsidRPr="00047552">
          <w:rPr>
            <w:rStyle w:val="Hyperlink"/>
            <w:rFonts w:cstheme="minorHAnsi"/>
            <w:bCs/>
          </w:rPr>
          <w:t>Hazard Library</w:t>
        </w:r>
      </w:hyperlink>
      <w:r w:rsidR="005C16A0" w:rsidRPr="00047552">
        <w:rPr>
          <w:rFonts w:cstheme="minorHAnsi"/>
          <w:bCs/>
        </w:rPr>
        <w:t xml:space="preserve"> consists of major collections for risk assessments, flood events, and mitigation reduction efforts (mitigation measures, hazard planning, floodplain management, Risk MAP studies, flood models, etc.).  The classification system of the Hazard Library is flexible in that additional subjects can be added.  </w:t>
      </w:r>
      <w:r w:rsidRPr="00047552">
        <w:rPr>
          <w:rFonts w:cstheme="minorHAnsi"/>
          <w:bCs/>
        </w:rPr>
        <w:t>(WVU Task E).</w:t>
      </w:r>
    </w:p>
    <w:p w14:paraId="6EA5F814" w14:textId="3738677C" w:rsidR="00662C70" w:rsidRDefault="00662C70" w:rsidP="006574D8">
      <w:pPr>
        <w:spacing w:line="240" w:lineRule="auto"/>
        <w:ind w:left="360" w:right="540"/>
        <w:contextualSpacing/>
        <w:rPr>
          <w:rFonts w:cstheme="minorHAnsi"/>
          <w:bCs/>
        </w:rPr>
      </w:pPr>
    </w:p>
    <w:p w14:paraId="2BFD51BD" w14:textId="7B8D5272" w:rsidR="008439A5" w:rsidRDefault="008439A5" w:rsidP="006574D8">
      <w:pPr>
        <w:spacing w:line="240" w:lineRule="auto"/>
        <w:ind w:left="360" w:right="540"/>
        <w:contextualSpacing/>
        <w:rPr>
          <w:rFonts w:cstheme="minorHAnsi"/>
          <w:bCs/>
        </w:rPr>
      </w:pPr>
      <w:r w:rsidRPr="00C163E6">
        <w:rPr>
          <w:rFonts w:cstheme="minorHAnsi"/>
          <w:b/>
        </w:rPr>
        <w:t xml:space="preserve">Figure </w:t>
      </w:r>
      <w:r>
        <w:rPr>
          <w:rFonts w:cstheme="minorHAnsi"/>
          <w:b/>
        </w:rPr>
        <w:t>A</w:t>
      </w:r>
      <w:r w:rsidRPr="00C163E6">
        <w:rPr>
          <w:rFonts w:cstheme="minorHAnsi"/>
          <w:b/>
        </w:rPr>
        <w:t>-</w:t>
      </w:r>
      <w:r w:rsidR="0075540E">
        <w:rPr>
          <w:rFonts w:cstheme="minorHAnsi"/>
          <w:b/>
        </w:rPr>
        <w:t>8</w:t>
      </w:r>
      <w:r w:rsidRPr="00C163E6">
        <w:rPr>
          <w:rFonts w:cstheme="minorHAnsi"/>
          <w:b/>
        </w:rPr>
        <w:t xml:space="preserve">.  </w:t>
      </w:r>
      <w:r>
        <w:rPr>
          <w:rFonts w:cstheme="minorHAnsi"/>
        </w:rPr>
        <w:t>WV Hazard Library</w:t>
      </w:r>
    </w:p>
    <w:p w14:paraId="7F3BE11F" w14:textId="34A2B161" w:rsidR="005C16A0" w:rsidRDefault="008439A5" w:rsidP="006574D8">
      <w:pPr>
        <w:spacing w:line="240" w:lineRule="auto"/>
        <w:ind w:left="360" w:right="540"/>
        <w:contextualSpacing/>
        <w:rPr>
          <w:rFonts w:cstheme="minorHAnsi"/>
          <w:bCs/>
        </w:rPr>
      </w:pPr>
      <w:r w:rsidRPr="008439A5">
        <w:rPr>
          <w:rFonts w:cstheme="minorHAnsi"/>
          <w:bCs/>
          <w:noProof/>
        </w:rPr>
        <w:drawing>
          <wp:inline distT="0" distB="0" distL="0" distR="0" wp14:anchorId="607BB3BF" wp14:editId="225775F0">
            <wp:extent cx="5943600" cy="3196590"/>
            <wp:effectExtent l="0" t="0" r="0" b="3810"/>
            <wp:docPr id="90670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02316" name=""/>
                    <pic:cNvPicPr/>
                  </pic:nvPicPr>
                  <pic:blipFill>
                    <a:blip r:embed="rId97"/>
                    <a:stretch>
                      <a:fillRect/>
                    </a:stretch>
                  </pic:blipFill>
                  <pic:spPr>
                    <a:xfrm>
                      <a:off x="0" y="0"/>
                      <a:ext cx="5943600" cy="3196590"/>
                    </a:xfrm>
                    <a:prstGeom prst="rect">
                      <a:avLst/>
                    </a:prstGeom>
                  </pic:spPr>
                </pic:pic>
              </a:graphicData>
            </a:graphic>
          </wp:inline>
        </w:drawing>
      </w:r>
    </w:p>
    <w:p w14:paraId="78082DB8" w14:textId="77777777" w:rsidR="005C16A0" w:rsidRPr="005C16A0" w:rsidRDefault="005C16A0" w:rsidP="006574D8">
      <w:pPr>
        <w:spacing w:line="240" w:lineRule="auto"/>
        <w:ind w:left="360" w:right="540"/>
        <w:contextualSpacing/>
        <w:rPr>
          <w:rFonts w:cstheme="minorHAnsi"/>
          <w:bCs/>
        </w:rPr>
      </w:pPr>
    </w:p>
    <w:p w14:paraId="702B02C9" w14:textId="77777777" w:rsidR="00662C70" w:rsidRDefault="00662C70" w:rsidP="006574D8">
      <w:pPr>
        <w:pStyle w:val="ListParagraph"/>
        <w:spacing w:line="240" w:lineRule="auto"/>
        <w:ind w:left="360" w:right="540"/>
        <w:rPr>
          <w:rFonts w:cstheme="minorHAnsi"/>
          <w:b/>
          <w:bCs/>
        </w:rPr>
      </w:pPr>
    </w:p>
    <w:p w14:paraId="17B429C8" w14:textId="42CA999C" w:rsidR="00662C70" w:rsidRPr="007B1691" w:rsidRDefault="005C16A0" w:rsidP="008E34F5">
      <w:pPr>
        <w:pStyle w:val="ListParagraph"/>
        <w:numPr>
          <w:ilvl w:val="0"/>
          <w:numId w:val="29"/>
        </w:numPr>
        <w:spacing w:after="0" w:line="240" w:lineRule="auto"/>
        <w:ind w:right="540"/>
        <w:rPr>
          <w:rFonts w:cstheme="minorHAnsi"/>
          <w:b/>
        </w:rPr>
      </w:pPr>
      <w:r w:rsidRPr="007B1691">
        <w:rPr>
          <w:rFonts w:cstheme="minorHAnsi"/>
          <w:b/>
          <w:bCs/>
          <w:highlight w:val="yellow"/>
        </w:rPr>
        <w:t>WVU Training and Outreach</w:t>
      </w:r>
      <w:r w:rsidRPr="007B1691">
        <w:rPr>
          <w:rFonts w:cstheme="minorHAnsi"/>
          <w:highlight w:val="yellow"/>
        </w:rPr>
        <w:t xml:space="preserve">.  </w:t>
      </w:r>
      <w:r w:rsidRPr="007B1691">
        <w:rPr>
          <w:rFonts w:cstheme="minorHAnsi"/>
          <w:b/>
          <w:bCs/>
          <w:highlight w:val="yellow"/>
        </w:rPr>
        <w:t>Provide training</w:t>
      </w:r>
      <w:r w:rsidR="0058075D">
        <w:rPr>
          <w:rFonts w:cstheme="minorHAnsi"/>
          <w:b/>
          <w:bCs/>
          <w:highlight w:val="yellow"/>
        </w:rPr>
        <w:t xml:space="preserve"> and outreach</w:t>
      </w:r>
      <w:r w:rsidRPr="007B1691">
        <w:rPr>
          <w:rFonts w:cstheme="minorHAnsi"/>
          <w:b/>
          <w:bCs/>
          <w:highlight w:val="yellow"/>
        </w:rPr>
        <w:t xml:space="preserve"> services</w:t>
      </w:r>
      <w:r w:rsidR="009C719A">
        <w:rPr>
          <w:rFonts w:cstheme="minorHAnsi"/>
          <w:b/>
          <w:bCs/>
          <w:highlight w:val="yellow"/>
        </w:rPr>
        <w:t xml:space="preserve"> organized by WVEMD</w:t>
      </w:r>
      <w:r w:rsidRPr="007B1691">
        <w:rPr>
          <w:rFonts w:cstheme="minorHAnsi"/>
          <w:b/>
          <w:bCs/>
          <w:highlight w:val="yellow"/>
        </w:rPr>
        <w:t xml:space="preserve"> for the WV Flood Tool.</w:t>
      </w:r>
      <w:r w:rsidRPr="007B1691">
        <w:rPr>
          <w:rFonts w:cstheme="minorHAnsi"/>
          <w:b/>
          <w:bCs/>
        </w:rPr>
        <w:t xml:space="preserve"> </w:t>
      </w:r>
      <w:r w:rsidRPr="007B1691">
        <w:rPr>
          <w:rFonts w:cstheme="minorHAnsi"/>
        </w:rPr>
        <w:t xml:space="preserve"> This task includes developing outreach materials along with in-person and remote training courses for the WV Flood Tool.  Customized training often focuses on features that distinguish the WV Flood Tool from FEMA’s NFHL Viewer and Flood Insurance Rate Maps (FIRMs).  For example, the WV Flood Tool provides </w:t>
      </w:r>
      <w:r w:rsidR="009C719A">
        <w:rPr>
          <w:rFonts w:cstheme="minorHAnsi"/>
        </w:rPr>
        <w:t xml:space="preserve">Advisory </w:t>
      </w:r>
      <w:r w:rsidRPr="007B1691">
        <w:rPr>
          <w:rFonts w:cstheme="minorHAnsi"/>
        </w:rPr>
        <w:t>BFEs for Approximate A Zones and high-resolution elevation date for qualifying LIDAR LOMAs.  FEMA does not provide these map services.  In addition, the WV Flood Tool publishes Elevation Certificates, Verified LOMA locations, HEC-RAS stream models, and 1%-annual-chance advisory floodplains / BFE’s / depth grids not available by FEMA maps services.</w:t>
      </w:r>
      <w:r w:rsidR="009C719A">
        <w:rPr>
          <w:rFonts w:cstheme="minorHAnsi"/>
        </w:rPr>
        <w:t xml:space="preserve"> </w:t>
      </w:r>
      <w:r w:rsidRPr="007B1691">
        <w:rPr>
          <w:rFonts w:cstheme="minorHAnsi"/>
        </w:rPr>
        <w:t>(WVU Task F)</w:t>
      </w:r>
    </w:p>
    <w:p w14:paraId="50389327" w14:textId="77777777" w:rsidR="00662C70" w:rsidRPr="00A25979" w:rsidRDefault="00662C70" w:rsidP="006574D8">
      <w:pPr>
        <w:pStyle w:val="FEMAAcronymList"/>
        <w:spacing w:line="240" w:lineRule="auto"/>
      </w:pPr>
    </w:p>
    <w:sectPr w:rsidR="00662C70" w:rsidRPr="00A25979" w:rsidSect="003F1453">
      <w:headerReference w:type="even" r:id="rId98"/>
      <w:footerReference w:type="even" r:id="rId99"/>
      <w:footerReference w:type="default" r:id="rId100"/>
      <w:headerReference w:type="firs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D53A" w14:textId="77777777" w:rsidR="00EF6133" w:rsidRDefault="00EF6133" w:rsidP="00B13924">
      <w:r>
        <w:separator/>
      </w:r>
    </w:p>
    <w:p w14:paraId="0C811965" w14:textId="77777777" w:rsidR="00EF6133" w:rsidRDefault="00EF6133" w:rsidP="00B13924"/>
    <w:p w14:paraId="4FB7ECF7" w14:textId="77777777" w:rsidR="00EF6133" w:rsidRDefault="00EF6133" w:rsidP="00B13924"/>
  </w:endnote>
  <w:endnote w:type="continuationSeparator" w:id="0">
    <w:p w14:paraId="5889DE03" w14:textId="77777777" w:rsidR="00EF6133" w:rsidRDefault="00EF6133" w:rsidP="00B13924">
      <w:r>
        <w:continuationSeparator/>
      </w:r>
    </w:p>
    <w:p w14:paraId="3C16F04F" w14:textId="77777777" w:rsidR="00EF6133" w:rsidRDefault="00EF6133" w:rsidP="00B13924"/>
    <w:p w14:paraId="570DCAA8" w14:textId="77777777" w:rsidR="00EF6133" w:rsidRDefault="00EF6133" w:rsidP="00B13924"/>
  </w:endnote>
  <w:endnote w:type="continuationNotice" w:id="1">
    <w:p w14:paraId="5F24F326" w14:textId="77777777" w:rsidR="00EF6133" w:rsidRDefault="00EF6133" w:rsidP="00B13924"/>
    <w:p w14:paraId="2790F317" w14:textId="77777777" w:rsidR="00EF6133" w:rsidRDefault="00EF6133" w:rsidP="00B13924"/>
    <w:p w14:paraId="7ECA7D9D" w14:textId="77777777" w:rsidR="00EF6133" w:rsidRDefault="00EF6133" w:rsidP="00B139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Joanna MT Std">
    <w:altName w:val="Cambria"/>
    <w:panose1 w:val="00000000000000000000"/>
    <w:charset w:val="00"/>
    <w:family w:val="roman"/>
    <w:notTrueType/>
    <w:pitch w:val="variable"/>
    <w:sig w:usb0="800000AF" w:usb1="4000204A"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Folio Lt BT">
    <w:altName w:val="Calibri"/>
    <w:panose1 w:val="00000000000000000000"/>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1CC64" w14:textId="77777777" w:rsidR="00A25979" w:rsidRPr="00C5421F" w:rsidRDefault="00A25979" w:rsidP="00C5421F">
    <w:pPr>
      <w:pStyle w:val="FEMAFooter"/>
    </w:pPr>
    <w:r w:rsidRPr="005C322B">
      <w:fldChar w:fldCharType="begin"/>
    </w:r>
    <w:r w:rsidRPr="005C322B">
      <w:instrText xml:space="preserve"> PAGE   \* MERGEFORMAT </w:instrText>
    </w:r>
    <w:r w:rsidRPr="005C322B">
      <w:fldChar w:fldCharType="separate"/>
    </w:r>
    <w:r>
      <w:t>ii</w:t>
    </w:r>
    <w:r w:rsidRPr="005C322B">
      <w:fldChar w:fldCharType="end"/>
    </w:r>
    <w:r w:rsidRPr="005C322B">
      <w:tab/>
      <w:t>(FEMA Footers—Even Page) PRE-DECISIONAL DRAFT – Not for Public Distribution or Release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3BFB" w14:textId="677ED3B5" w:rsidR="00A25979" w:rsidRPr="00895729" w:rsidRDefault="00942AD5" w:rsidP="00895729">
    <w:pPr>
      <w:pStyle w:val="FEMAFooter"/>
    </w:pPr>
    <w:r>
      <w:rPr>
        <w:highlight w:val="lightGray"/>
      </w:rPr>
      <w:t>WVEMD PM SOW No. 8</w:t>
    </w:r>
    <w:r w:rsidR="00A2597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85B4" w14:textId="77777777" w:rsidR="00A25979" w:rsidRPr="00895729" w:rsidRDefault="00A25979" w:rsidP="00895729">
    <w:pPr>
      <w:pStyle w:val="FEMAFooter"/>
    </w:pPr>
    <w:r>
      <w:t>PRE-DECISIONAL DRAFT – Not for Public Distribution or Release (</w:t>
    </w:r>
    <w:r>
      <w:rPr>
        <w:i/>
      </w:rPr>
      <w:t>FEMA</w:t>
    </w:r>
    <w:r w:rsidRPr="00E74497">
      <w:rPr>
        <w:i/>
      </w:rPr>
      <w:t xml:space="preserve"> Footer</w:t>
    </w:r>
    <w:r>
      <w:t>)</w:t>
    </w:r>
    <w:r>
      <w:tab/>
    </w:r>
    <w:r>
      <w:fldChar w:fldCharType="begin"/>
    </w:r>
    <w:r>
      <w:instrText xml:space="preserve"> PAGE   \* MERGEFORMAT </w:instrText>
    </w:r>
    <w:r>
      <w:fldChar w:fldCharType="separate"/>
    </w:r>
    <w: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2E19" w14:textId="77777777" w:rsidR="00A25979" w:rsidRPr="005C322B" w:rsidRDefault="00A25979" w:rsidP="00313234">
    <w:pPr>
      <w:pStyle w:val="FEMAFooter"/>
    </w:pPr>
    <w:r w:rsidRPr="005C322B">
      <w:fldChar w:fldCharType="begin"/>
    </w:r>
    <w:r w:rsidRPr="005C322B">
      <w:instrText xml:space="preserve"> PAGE   \* MERGEFORMAT </w:instrText>
    </w:r>
    <w:r w:rsidRPr="005C322B">
      <w:fldChar w:fldCharType="separate"/>
    </w:r>
    <w:r w:rsidRPr="005C322B">
      <w:t>ii</w:t>
    </w:r>
    <w:r w:rsidRPr="005C322B">
      <w:fldChar w:fldCharType="end"/>
    </w:r>
    <w:r w:rsidRPr="005C322B">
      <w:tab/>
      <w:t>(FEMA Footers—Even Page) PRE-DECISIONAL DRAFT – Not for Public Distribution or Release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DD85" w14:textId="76CD726E" w:rsidR="00A25979" w:rsidRPr="006F2C65" w:rsidRDefault="00942AD5">
    <w:pPr>
      <w:pStyle w:val="FEMAFooter"/>
      <w:tabs>
        <w:tab w:val="left" w:pos="1211"/>
      </w:tabs>
    </w:pPr>
    <w:r>
      <w:rPr>
        <w:highlight w:val="lightGray"/>
      </w:rPr>
      <w:t>WVEMD PM SOW No. 8</w:t>
    </w:r>
    <w:r w:rsidR="00A25979">
      <w:tab/>
    </w:r>
    <w:r w:rsidR="00A25979">
      <w:fldChar w:fldCharType="begin"/>
    </w:r>
    <w:r w:rsidR="00A25979">
      <w:instrText xml:space="preserve"> PAGE   \* MERGEFORMAT </w:instrText>
    </w:r>
    <w:r w:rsidR="00A25979">
      <w:fldChar w:fldCharType="separate"/>
    </w:r>
    <w:r w:rsidR="00A25979">
      <w:rPr>
        <w:noProof/>
      </w:rPr>
      <w:t>31</w:t>
    </w:r>
    <w:r w:rsidR="00A25979">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46C8" w14:textId="5D5F6873" w:rsidR="00A25979" w:rsidRPr="006F2C65" w:rsidRDefault="00942AD5">
    <w:pPr>
      <w:pStyle w:val="FEMAFooter"/>
      <w:tabs>
        <w:tab w:val="left" w:pos="1211"/>
      </w:tabs>
    </w:pPr>
    <w:r>
      <w:rPr>
        <w:highlight w:val="lightGray"/>
      </w:rPr>
      <w:t>WVEMD PM SOW No. 8</w:t>
    </w:r>
    <w:r w:rsidR="00A25979">
      <w:tab/>
    </w:r>
    <w:r w:rsidR="00A25979">
      <w:fldChar w:fldCharType="begin"/>
    </w:r>
    <w:r w:rsidR="00A25979">
      <w:instrText xml:space="preserve"> PAGE   \* MERGEFORMAT </w:instrText>
    </w:r>
    <w:r w:rsidR="00A25979">
      <w:fldChar w:fldCharType="separate"/>
    </w:r>
    <w:r w:rsidR="00A25979">
      <w:rPr>
        <w:noProof/>
      </w:rPr>
      <w:t>31</w:t>
    </w:r>
    <w:r w:rsidR="00A25979">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3" w:name="_Hlk512930986"/>
  <w:bookmarkStart w:id="84" w:name="_Hlk512930987"/>
  <w:bookmarkStart w:id="85" w:name="_Hlk512930988"/>
  <w:p w14:paraId="2ED1D206" w14:textId="4A966155" w:rsidR="00983A5F" w:rsidRPr="005C322B" w:rsidRDefault="00983A5F" w:rsidP="00313234">
    <w:pPr>
      <w:pStyle w:val="FEMAFooter"/>
    </w:pPr>
    <w:r w:rsidRPr="005C322B">
      <w:fldChar w:fldCharType="begin"/>
    </w:r>
    <w:r w:rsidRPr="005C322B">
      <w:instrText xml:space="preserve"> PAGE   \* MERGEFORMAT </w:instrText>
    </w:r>
    <w:r w:rsidRPr="005C322B">
      <w:fldChar w:fldCharType="separate"/>
    </w:r>
    <w:r w:rsidRPr="005C322B">
      <w:t>ii</w:t>
    </w:r>
    <w:r w:rsidRPr="005C322B">
      <w:fldChar w:fldCharType="end"/>
    </w:r>
    <w:bookmarkEnd w:id="83"/>
    <w:bookmarkEnd w:id="84"/>
    <w:bookmarkEnd w:id="85"/>
    <w:r w:rsidRPr="005C322B">
      <w:tab/>
      <w:t>(FEMA Footers—Even Page) PRE-DECISIONAL DRAFT – Not for Public Distribution or Release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618D" w14:textId="7398C1AF" w:rsidR="00983A5F" w:rsidRPr="006F2C65" w:rsidRDefault="00942AD5" w:rsidP="009142C3">
    <w:pPr>
      <w:pStyle w:val="FEMAFooter"/>
    </w:pPr>
    <w:r>
      <w:rPr>
        <w:highlight w:val="lightGray"/>
      </w:rPr>
      <w:t>WVEMD PM SOW No. 8</w:t>
    </w:r>
    <w:r w:rsidR="00983A5F">
      <w:tab/>
    </w:r>
    <w:r w:rsidR="00983A5F">
      <w:fldChar w:fldCharType="begin"/>
    </w:r>
    <w:r w:rsidR="00983A5F">
      <w:instrText xml:space="preserve"> PAGE   \* MERGEFORMAT </w:instrText>
    </w:r>
    <w:r w:rsidR="00983A5F">
      <w:fldChar w:fldCharType="separate"/>
    </w:r>
    <w:r w:rsidR="00983A5F">
      <w:rPr>
        <w:noProof/>
      </w:rPr>
      <w:t>31</w:t>
    </w:r>
    <w:r w:rsidR="00983A5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D3DCD" w14:textId="77777777" w:rsidR="00EF6133" w:rsidRDefault="00EF6133" w:rsidP="00003BB3">
      <w:pPr>
        <w:pStyle w:val="FEMANormal"/>
      </w:pPr>
      <w:r>
        <w:separator/>
      </w:r>
    </w:p>
  </w:footnote>
  <w:footnote w:type="continuationSeparator" w:id="0">
    <w:p w14:paraId="163C986F" w14:textId="77777777" w:rsidR="00EF6133" w:rsidRDefault="00EF6133" w:rsidP="00003BB3">
      <w:pPr>
        <w:pStyle w:val="FEMANormal"/>
      </w:pPr>
      <w:r>
        <w:continuationSeparator/>
      </w:r>
    </w:p>
  </w:footnote>
  <w:footnote w:type="continuationNotice" w:id="1">
    <w:p w14:paraId="6C983C79" w14:textId="77777777" w:rsidR="00EF6133" w:rsidRPr="004B784F" w:rsidRDefault="00EF6133" w:rsidP="00664930">
      <w:pPr>
        <w:pStyle w:val="Spac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E0DC" w14:textId="77777777" w:rsidR="00A25979" w:rsidRPr="00C5421F" w:rsidRDefault="00A25979" w:rsidP="00C5421F">
    <w:pPr>
      <w:pStyle w:val="FEMAHeader"/>
    </w:pPr>
    <w:r>
      <w:t>Document Name (FEMA Headers—Even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31E6" w14:textId="1114B47C" w:rsidR="005E19D4" w:rsidRPr="004D0D22" w:rsidRDefault="00A25979" w:rsidP="004D0D22">
    <w:pPr>
      <w:pStyle w:val="FEMAHeader"/>
    </w:pPr>
    <w:r>
      <w:t>C</w:t>
    </w:r>
    <w:r w:rsidR="001518A4">
      <w:t xml:space="preserve">ooperating Technical Partners </w:t>
    </w:r>
    <w:r>
      <w:t>Pro</w:t>
    </w:r>
    <w:r w:rsidR="009F7FBA">
      <w:t>ject</w:t>
    </w:r>
    <w:r>
      <w:t xml:space="preserve"> Management Statement of 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1ADBE" w14:textId="77777777" w:rsidR="00A25979" w:rsidRPr="00895729" w:rsidRDefault="00A25979" w:rsidP="00895729">
    <w:pPr>
      <w:pStyle w:val="FEMAHeader"/>
      <w:pBdr>
        <w:top w:val="single" w:sz="6" w:space="5" w:color="5A5B5D"/>
      </w:pBdr>
    </w:pPr>
    <w:r w:rsidRPr="009125A8">
      <w:t>Document Name (</w:t>
    </w:r>
    <w:r w:rsidRPr="009125A8">
      <w:rPr>
        <w:i/>
      </w:rPr>
      <w:t>FEMA Header</w:t>
    </w:r>
    <w:r w:rsidRPr="009125A8">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AF98" w14:textId="77777777" w:rsidR="00A25979" w:rsidRDefault="00A25979" w:rsidP="00313234">
    <w:pPr>
      <w:pStyle w:val="FEMAHeader"/>
    </w:pPr>
    <w:r>
      <w:t>Document Name (FEMA Headers—Even 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1BB3" w14:textId="5180A3D6" w:rsidR="00A25979" w:rsidRPr="008A1E71" w:rsidRDefault="001518A4">
    <w:pPr>
      <w:pStyle w:val="FEMAHeader"/>
    </w:pPr>
    <w:r w:rsidRPr="001518A4">
      <w:t xml:space="preserve">Cooperating Technical Partners </w:t>
    </w:r>
    <w:r w:rsidR="009F7FBA">
      <w:t xml:space="preserve">Project </w:t>
    </w:r>
    <w:r w:rsidR="00A25979">
      <w:t>Management Statement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4295" w14:textId="77777777" w:rsidR="00A25979" w:rsidRDefault="00A25979" w:rsidP="00BE46FB">
    <w:pPr>
      <w:pStyle w:val="FEMAHeader"/>
      <w:pBdr>
        <w:top w:val="single" w:sz="6" w:space="5" w:color="5A5B5D"/>
      </w:pBdr>
    </w:pPr>
    <w:r w:rsidRPr="009125A8">
      <w:t>Document Name (</w:t>
    </w:r>
    <w:r w:rsidRPr="009125A8">
      <w:rPr>
        <w:i/>
      </w:rPr>
      <w:t>FEMA Header</w:t>
    </w:r>
    <w:r w:rsidRPr="009125A8">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982C" w14:textId="7062EBCE" w:rsidR="00983A5F" w:rsidRDefault="00983A5F" w:rsidP="00313234">
    <w:pPr>
      <w:pStyle w:val="FEMAHeader"/>
    </w:pPr>
    <w:r>
      <w:t>Document Name (FEMA Headers—Even Page)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25A2" w14:textId="42A3829E" w:rsidR="00983A5F" w:rsidRDefault="00983A5F" w:rsidP="00BE46FB">
    <w:pPr>
      <w:pStyle w:val="FEMAHeader"/>
      <w:pBdr>
        <w:top w:val="single" w:sz="6" w:space="5" w:color="5A5B5D"/>
      </w:pBdr>
    </w:pPr>
    <w:r w:rsidRPr="009125A8">
      <w:t>Document Name (</w:t>
    </w:r>
    <w:r w:rsidRPr="009125A8">
      <w:rPr>
        <w:i/>
      </w:rPr>
      <w:t>FEMA Header</w:t>
    </w:r>
    <w:r w:rsidRPr="009125A8">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7406B1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F40C06B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EF6469"/>
    <w:multiLevelType w:val="hybridMultilevel"/>
    <w:tmpl w:val="B0CE6728"/>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A1290"/>
    <w:multiLevelType w:val="multilevel"/>
    <w:tmpl w:val="FB42D7A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8B64F1A"/>
    <w:multiLevelType w:val="hybridMultilevel"/>
    <w:tmpl w:val="BDE80C8A"/>
    <w:lvl w:ilvl="0" w:tplc="04090003">
      <w:start w:val="1"/>
      <w:numFmt w:val="bullet"/>
      <w:lvlText w:val="o"/>
      <w:lvlJc w:val="left"/>
      <w:pPr>
        <w:ind w:left="105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5" w15:restartNumberingAfterBreak="0">
    <w:nsid w:val="091050AC"/>
    <w:multiLevelType w:val="multilevel"/>
    <w:tmpl w:val="18D06C1E"/>
    <w:lvl w:ilvl="0">
      <w:start w:val="1"/>
      <w:numFmt w:val="bullet"/>
      <w:lvlText w:val="o"/>
      <w:lvlJc w:val="left"/>
      <w:pPr>
        <w:ind w:left="1080" w:hanging="360"/>
      </w:pPr>
      <w:rPr>
        <w:rFonts w:ascii="Courier New" w:hAnsi="Courier New" w:cs="Courier New" w:hint="default"/>
        <w:color w:val="auto"/>
      </w:rPr>
    </w:lvl>
    <w:lvl w:ilvl="1">
      <w:start w:val="1"/>
      <w:numFmt w:val="decimal"/>
      <w:lvlText w:val="%2)"/>
      <w:lvlJc w:val="left"/>
      <w:pPr>
        <w:ind w:left="1440" w:hanging="360"/>
      </w:pPr>
      <w:rPr>
        <w:rFonts w:hint="default"/>
        <w:color w:val="auto"/>
      </w:rPr>
    </w:lvl>
    <w:lvl w:ilvl="2">
      <w:start w:val="1"/>
      <w:numFmt w:val="decimal"/>
      <w:lvlText w:val="%3)"/>
      <w:lvlJc w:val="left"/>
      <w:pPr>
        <w:ind w:left="1800" w:hanging="360"/>
      </w:pPr>
      <w:rPr>
        <w:b w:val="0"/>
        <w:color w:val="auto"/>
      </w:rPr>
    </w:lvl>
    <w:lvl w:ilvl="3">
      <w:start w:val="1"/>
      <w:numFmt w:val="bullet"/>
      <w:lvlText w:val=""/>
      <w:lvlJc w:val="left"/>
      <w:pPr>
        <w:ind w:left="2160" w:hanging="360"/>
      </w:pPr>
      <w:rPr>
        <w:rFonts w:ascii="Symbol" w:hAnsi="Symbol" w:hint="default"/>
        <w:color w:val="auto"/>
      </w:rPr>
    </w:lvl>
    <w:lvl w:ilvl="4">
      <w:start w:val="1"/>
      <w:numFmt w:val="bullet"/>
      <w:lvlText w:val="o"/>
      <w:lvlJc w:val="left"/>
      <w:pPr>
        <w:ind w:left="2520" w:hanging="360"/>
      </w:pPr>
      <w:rPr>
        <w:rFonts w:ascii="Courier New" w:hAnsi="Courier New" w:cs="Courier New" w:hint="default"/>
        <w:color w:val="auto"/>
      </w:rPr>
    </w:lvl>
    <w:lvl w:ilvl="5">
      <w:start w:val="1"/>
      <w:numFmt w:val="decimal"/>
      <w:lvlText w:val="%6)"/>
      <w:lvlJc w:val="left"/>
      <w:pPr>
        <w:ind w:left="2880" w:hanging="360"/>
      </w:pPr>
    </w:lvl>
    <w:lvl w:ilvl="6">
      <w:start w:val="1"/>
      <w:numFmt w:val="decimal"/>
      <w:lvlText w:val="%7."/>
      <w:lvlJc w:val="left"/>
      <w:pPr>
        <w:ind w:left="1394"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0B8C305D"/>
    <w:multiLevelType w:val="hybridMultilevel"/>
    <w:tmpl w:val="606CAC34"/>
    <w:lvl w:ilvl="0" w:tplc="EC8C46F2">
      <w:start w:val="1"/>
      <w:numFmt w:val="upperLetter"/>
      <w:lvlText w:val="Task %1)"/>
      <w:lvlJc w:val="left"/>
      <w:pPr>
        <w:ind w:left="821" w:hanging="677"/>
      </w:pPr>
      <w:rPr>
        <w:rFonts w:hint="default"/>
        <w:b w:val="0"/>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96313C"/>
    <w:multiLevelType w:val="hybridMultilevel"/>
    <w:tmpl w:val="06DED6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F09B8"/>
    <w:multiLevelType w:val="multilevel"/>
    <w:tmpl w:val="D62AC71C"/>
    <w:styleLink w:val="NumberedLists"/>
    <w:lvl w:ilvl="0">
      <w:start w:val="1"/>
      <w:numFmt w:val="none"/>
      <w:suff w:val="nothing"/>
      <w:lvlText w:val="%1"/>
      <w:lvlJc w:val="left"/>
      <w:pPr>
        <w:ind w:left="0" w:firstLine="0"/>
      </w:pPr>
      <w:rPr>
        <w:rFonts w:hint="default"/>
      </w:rPr>
    </w:lvl>
    <w:lvl w:ilvl="1">
      <w:start w:val="1"/>
      <w:numFmt w:val="decimal"/>
      <w:suff w:val="space"/>
      <w:lvlText w:val="%2."/>
      <w:lvlJc w:val="left"/>
      <w:pPr>
        <w:ind w:left="180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9" w15:restartNumberingAfterBreak="0">
    <w:nsid w:val="11465028"/>
    <w:multiLevelType w:val="multilevel"/>
    <w:tmpl w:val="21D0B4CC"/>
    <w:lvl w:ilvl="0">
      <w:start w:val="1"/>
      <w:numFmt w:val="bullet"/>
      <w:pStyle w:val="FEMATableBullet"/>
      <w:lvlText w:val=""/>
      <w:lvlJc w:val="left"/>
      <w:pPr>
        <w:ind w:left="288" w:hanging="288"/>
      </w:pPr>
      <w:rPr>
        <w:rFonts w:ascii="Wingdings" w:hAnsi="Wingdings" w:hint="default"/>
        <w:color w:val="5A5B5D"/>
      </w:rPr>
    </w:lvl>
    <w:lvl w:ilvl="1">
      <w:start w:val="1"/>
      <w:numFmt w:val="bullet"/>
      <w:pStyle w:val="FEMATableBullet2"/>
      <w:lvlText w:val="o"/>
      <w:lvlJc w:val="left"/>
      <w:pPr>
        <w:ind w:left="288" w:hanging="288"/>
      </w:pPr>
      <w:rPr>
        <w:rFonts w:ascii="Courier New" w:hAnsi="Courier New" w:hint="default"/>
        <w:color w:val="5A5B5D"/>
      </w:rPr>
    </w:lvl>
    <w:lvl w:ilvl="2">
      <w:start w:val="1"/>
      <w:numFmt w:val="decimal"/>
      <w:lvlText w:val="%1.%2.%3."/>
      <w:lvlJc w:val="left"/>
      <w:pPr>
        <w:ind w:left="864" w:hanging="288"/>
      </w:pPr>
      <w:rPr>
        <w:rFonts w:hint="default"/>
      </w:rPr>
    </w:lvl>
    <w:lvl w:ilvl="3">
      <w:start w:val="1"/>
      <w:numFmt w:val="none"/>
      <w:suff w:val="nothing"/>
      <w:lvlText w:val=""/>
      <w:lvlJc w:val="left"/>
      <w:pPr>
        <w:ind w:left="1152" w:hanging="288"/>
      </w:pPr>
      <w:rPr>
        <w:rFonts w:hint="default"/>
      </w:rPr>
    </w:lvl>
    <w:lvl w:ilvl="4">
      <w:start w:val="1"/>
      <w:numFmt w:val="none"/>
      <w:suff w:val="nothing"/>
      <w:lvlText w:val=""/>
      <w:lvlJc w:val="left"/>
      <w:pPr>
        <w:ind w:left="1440" w:hanging="288"/>
      </w:pPr>
      <w:rPr>
        <w:rFonts w:hint="default"/>
      </w:rPr>
    </w:lvl>
    <w:lvl w:ilvl="5">
      <w:start w:val="1"/>
      <w:numFmt w:val="none"/>
      <w:suff w:val="nothing"/>
      <w:lvlText w:val=""/>
      <w:lvlJc w:val="left"/>
      <w:pPr>
        <w:ind w:left="1728" w:hanging="288"/>
      </w:pPr>
      <w:rPr>
        <w:rFonts w:hint="default"/>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left"/>
      <w:pPr>
        <w:ind w:left="2592" w:hanging="288"/>
      </w:pPr>
      <w:rPr>
        <w:rFonts w:hint="default"/>
      </w:rPr>
    </w:lvl>
  </w:abstractNum>
  <w:abstractNum w:abstractNumId="10" w15:restartNumberingAfterBreak="0">
    <w:nsid w:val="194C2BCB"/>
    <w:multiLevelType w:val="multilevel"/>
    <w:tmpl w:val="13B69DAA"/>
    <w:lvl w:ilvl="0">
      <w:start w:val="1"/>
      <w:numFmt w:val="bullet"/>
      <w:lvlText w:val=""/>
      <w:lvlJc w:val="left"/>
      <w:pPr>
        <w:tabs>
          <w:tab w:val="num" w:pos="1080"/>
        </w:tabs>
        <w:ind w:left="1080" w:hanging="360"/>
      </w:pPr>
      <w:rPr>
        <w:rFonts w:ascii="Symbol" w:hAnsi="Symbol" w:hint="default"/>
        <w:color w:val="auto"/>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1A6D7C65"/>
    <w:multiLevelType w:val="hybridMultilevel"/>
    <w:tmpl w:val="FA02B65C"/>
    <w:lvl w:ilvl="0" w:tplc="04090001">
      <w:start w:val="1"/>
      <w:numFmt w:val="bullet"/>
      <w:lvlText w:val=""/>
      <w:lvlJc w:val="left"/>
      <w:pPr>
        <w:ind w:left="720" w:hanging="360"/>
      </w:pPr>
      <w:rPr>
        <w:rFonts w:ascii="Symbol" w:hAnsi="Symbol" w:hint="default"/>
      </w:rPr>
    </w:lvl>
    <w:lvl w:ilvl="1" w:tplc="C31202CE">
      <w:start w:val="1"/>
      <w:numFmt w:val="bullet"/>
      <w:lvlText w:val="o"/>
      <w:lvlJc w:val="left"/>
      <w:pPr>
        <w:ind w:left="1440" w:hanging="360"/>
      </w:pPr>
      <w:rPr>
        <w:rFonts w:ascii="Courier New" w:hAnsi="Courier New" w:cs="Courier New" w:hint="default"/>
        <w:color w:val="auto"/>
      </w:rPr>
    </w:lvl>
    <w:lvl w:ilvl="2" w:tplc="851AAF5E">
      <w:start w:val="1"/>
      <w:numFmt w:val="bullet"/>
      <w:lvlText w:val="­"/>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9C6DA8"/>
    <w:multiLevelType w:val="multilevel"/>
    <w:tmpl w:val="43B4B67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rPr>
        <w:b/>
        <w:color w:val="auto"/>
      </w:rPr>
    </w:lvl>
    <w:lvl w:ilvl="3">
      <w:start w:val="1"/>
      <w:numFmt w:val="bullet"/>
      <w:lvlText w:val=""/>
      <w:lvlJc w:val="left"/>
      <w:pPr>
        <w:ind w:left="1800" w:hanging="360"/>
      </w:pPr>
      <w:rPr>
        <w:rFonts w:ascii="Symbol" w:hAnsi="Symbol" w:hint="default"/>
        <w:color w:val="auto"/>
      </w:rPr>
    </w:lvl>
    <w:lvl w:ilvl="4">
      <w:start w:val="1"/>
      <w:numFmt w:val="bullet"/>
      <w:lvlText w:val="o"/>
      <w:lvlJc w:val="left"/>
      <w:pPr>
        <w:ind w:left="2160" w:hanging="360"/>
      </w:pPr>
      <w:rPr>
        <w:rFonts w:ascii="Courier New" w:hAnsi="Courier New" w:cs="Courier New" w:hint="default"/>
        <w:color w:val="auto"/>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1C326948"/>
    <w:multiLevelType w:val="hybridMultilevel"/>
    <w:tmpl w:val="70E6A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2D7977"/>
    <w:multiLevelType w:val="hybridMultilevel"/>
    <w:tmpl w:val="2F342E9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E0E4173"/>
    <w:multiLevelType w:val="hybridMultilevel"/>
    <w:tmpl w:val="0B0ADE12"/>
    <w:lvl w:ilvl="0" w:tplc="1B947F46">
      <w:start w:val="1"/>
      <w:numFmt w:val="bullet"/>
      <w:pStyle w:val="FEMACallout-CASESTUDYBullet"/>
      <w:lvlText w:val=""/>
      <w:lvlJc w:val="left"/>
      <w:pPr>
        <w:ind w:left="634" w:hanging="360"/>
      </w:pPr>
      <w:rPr>
        <w:rFonts w:ascii="Wingdings" w:hAnsi="Wingdings"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6" w15:restartNumberingAfterBreak="0">
    <w:nsid w:val="1EF3050E"/>
    <w:multiLevelType w:val="hybridMultilevel"/>
    <w:tmpl w:val="4580D584"/>
    <w:lvl w:ilvl="0" w:tplc="04090005">
      <w:start w:val="1"/>
      <w:numFmt w:val="bullet"/>
      <w:lvlText w:val=""/>
      <w:lvlJc w:val="left"/>
      <w:pPr>
        <w:ind w:left="1080" w:hanging="360"/>
      </w:pPr>
      <w:rPr>
        <w:rFonts w:ascii="Wingdings" w:hAnsi="Wingdings" w:hint="default"/>
      </w:rPr>
    </w:lvl>
    <w:lvl w:ilvl="1" w:tplc="851AAF5E">
      <w:start w:val="1"/>
      <w:numFmt w:val="bullet"/>
      <w:lvlText w:val="­"/>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6F12A3E"/>
    <w:multiLevelType w:val="hybridMultilevel"/>
    <w:tmpl w:val="C038DF4E"/>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FD5F01"/>
    <w:multiLevelType w:val="hybridMultilevel"/>
    <w:tmpl w:val="CA28016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1417B8"/>
    <w:multiLevelType w:val="multilevel"/>
    <w:tmpl w:val="43B4B67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rPr>
        <w:b/>
        <w:color w:val="auto"/>
      </w:rPr>
    </w:lvl>
    <w:lvl w:ilvl="3">
      <w:start w:val="1"/>
      <w:numFmt w:val="bullet"/>
      <w:lvlText w:val=""/>
      <w:lvlJc w:val="left"/>
      <w:pPr>
        <w:ind w:left="1800" w:hanging="360"/>
      </w:pPr>
      <w:rPr>
        <w:rFonts w:ascii="Symbol" w:hAnsi="Symbol" w:hint="default"/>
        <w:color w:val="auto"/>
      </w:rPr>
    </w:lvl>
    <w:lvl w:ilvl="4">
      <w:start w:val="1"/>
      <w:numFmt w:val="bullet"/>
      <w:lvlText w:val="o"/>
      <w:lvlJc w:val="left"/>
      <w:pPr>
        <w:ind w:left="2160" w:hanging="360"/>
      </w:pPr>
      <w:rPr>
        <w:rFonts w:ascii="Courier New" w:hAnsi="Courier New" w:cs="Courier New" w:hint="default"/>
        <w:color w:val="auto"/>
      </w:r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311B1EFB"/>
    <w:multiLevelType w:val="hybridMultilevel"/>
    <w:tmpl w:val="A1EC4CCC"/>
    <w:lvl w:ilvl="0" w:tplc="4AECBABE">
      <w:start w:val="1"/>
      <w:numFmt w:val="decimal"/>
      <w:pStyle w:val="FEMANumbering"/>
      <w:lvlText w:val="%1."/>
      <w:lvlJc w:val="left"/>
      <w:pPr>
        <w:ind w:left="360" w:hanging="360"/>
      </w:pPr>
      <w:rPr>
        <w:rFonts w:asciiTheme="minorHAnsi" w:hAnsiTheme="minorHAnsi" w:hint="default"/>
        <w:b w:val="0"/>
        <w:i w:val="0"/>
        <w:caps w:val="0"/>
        <w:strike w:val="0"/>
        <w:dstrike w:val="0"/>
        <w:vanish w:val="0"/>
        <w:color w:val="auto"/>
        <w:sz w:val="24"/>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FF2E1B"/>
    <w:multiLevelType w:val="hybridMultilevel"/>
    <w:tmpl w:val="1EDEA73E"/>
    <w:lvl w:ilvl="0" w:tplc="A4CA5AC6">
      <w:start w:val="1"/>
      <w:numFmt w:val="bullet"/>
      <w:pStyle w:val="FEMABoxed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B45E52"/>
    <w:multiLevelType w:val="multilevel"/>
    <w:tmpl w:val="81E24310"/>
    <w:name w:val="NIC-NIMS Header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3C6A7756"/>
    <w:multiLevelType w:val="multilevel"/>
    <w:tmpl w:val="F22640F4"/>
    <w:lvl w:ilvl="0">
      <w:start w:val="1"/>
      <w:numFmt w:val="bullet"/>
      <w:pStyle w:val="FEMACheckboxBullet"/>
      <w:lvlText w:val=""/>
      <w:lvlJc w:val="left"/>
      <w:pPr>
        <w:ind w:left="360" w:hanging="360"/>
      </w:pPr>
      <w:rPr>
        <w:rFonts w:ascii="Wingdings" w:hAnsi="Wingdings" w:hint="default"/>
        <w:color w:val="000000" w:themeColor="text1"/>
      </w:rPr>
    </w:lvl>
    <w:lvl w:ilvl="1">
      <w:numFmt w:val="bullet"/>
      <w:pStyle w:val="FEMACheckboxBullet2"/>
      <w:lvlText w:val=""/>
      <w:lvlJc w:val="left"/>
      <w:pPr>
        <w:ind w:left="720" w:hanging="360"/>
      </w:pPr>
      <w:rPr>
        <w:rFonts w:ascii="Wingdings" w:hAnsi="Wingdings" w:hint="default"/>
        <w:color w:val="000000" w:themeColor="text1"/>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24" w15:restartNumberingAfterBreak="0">
    <w:nsid w:val="3CA0754C"/>
    <w:multiLevelType w:val="hybridMultilevel"/>
    <w:tmpl w:val="F7F03C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082DDC"/>
    <w:multiLevelType w:val="multilevel"/>
    <w:tmpl w:val="96968D86"/>
    <w:lvl w:ilvl="0">
      <w:start w:val="1"/>
      <w:numFmt w:val="bullet"/>
      <w:pStyle w:val="FEMAModelLanguageorExcerptBULLETS"/>
      <w:lvlText w:val=""/>
      <w:lvlJc w:val="left"/>
      <w:pPr>
        <w:ind w:left="108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3D0C3DE2"/>
    <w:multiLevelType w:val="hybridMultilevel"/>
    <w:tmpl w:val="D9C292B0"/>
    <w:lvl w:ilvl="0" w:tplc="04090001">
      <w:start w:val="1"/>
      <w:numFmt w:val="bullet"/>
      <w:lvlText w:val=""/>
      <w:lvlJc w:val="left"/>
      <w:pPr>
        <w:ind w:left="720" w:hanging="360"/>
      </w:pPr>
      <w:rPr>
        <w:rFonts w:ascii="Symbol" w:hAnsi="Symbol" w:hint="default"/>
      </w:rPr>
    </w:lvl>
    <w:lvl w:ilvl="1" w:tplc="C31202C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C3A4D"/>
    <w:multiLevelType w:val="multilevel"/>
    <w:tmpl w:val="FA6A59BE"/>
    <w:lvl w:ilvl="0">
      <w:start w:val="1"/>
      <w:numFmt w:val="lowerLetter"/>
      <w:lvlText w:val="%1."/>
      <w:lvlJc w:val="left"/>
      <w:pPr>
        <w:tabs>
          <w:tab w:val="num" w:pos="216"/>
        </w:tabs>
        <w:ind w:left="216" w:firstLine="864"/>
      </w:pPr>
      <w:rPr>
        <w:rFonts w:ascii="Arial Bold" w:eastAsiaTheme="majorEastAsia" w:hAnsi="Arial Bold" w:cstheme="majorBidi"/>
        <w:b w:val="0"/>
        <w:i w:val="0"/>
      </w:rPr>
    </w:lvl>
    <w:lvl w:ilvl="1">
      <w:start w:val="1"/>
      <w:numFmt w:val="upperRoman"/>
      <w:suff w:val="space"/>
      <w:lvlText w:val="%2."/>
      <w:lvlJc w:val="left"/>
      <w:pPr>
        <w:ind w:left="1080" w:firstLine="0"/>
      </w:pPr>
      <w:rPr>
        <w:rFonts w:hint="default"/>
      </w:rPr>
    </w:lvl>
    <w:lvl w:ilvl="2">
      <w:start w:val="1"/>
      <w:numFmt w:val="decimal"/>
      <w:suff w:val="space"/>
      <w:lvlText w:val="%3."/>
      <w:lvlJc w:val="left"/>
      <w:pPr>
        <w:ind w:left="2160" w:firstLine="0"/>
      </w:pPr>
      <w:rPr>
        <w:rFonts w:hint="default"/>
      </w:rPr>
    </w:lvl>
    <w:lvl w:ilvl="3">
      <w:start w:val="1"/>
      <w:numFmt w:val="decimal"/>
      <w:suff w:val="space"/>
      <w:lvlText w:val="%4."/>
      <w:lvlJc w:val="left"/>
      <w:pPr>
        <w:ind w:left="1080" w:firstLine="0"/>
      </w:pPr>
      <w:rPr>
        <w:rFonts w:hint="default"/>
      </w:rPr>
    </w:lvl>
    <w:lvl w:ilvl="4">
      <w:start w:val="1"/>
      <w:numFmt w:val="lowerLetter"/>
      <w:suff w:val="space"/>
      <w:lvlText w:val="%5."/>
      <w:lvlJc w:val="left"/>
      <w:pPr>
        <w:ind w:left="1080" w:firstLine="0"/>
      </w:pPr>
      <w:rPr>
        <w:rFonts w:hint="default"/>
      </w:rPr>
    </w:lvl>
    <w:lvl w:ilvl="5">
      <w:start w:val="1"/>
      <w:numFmt w:val="decimal"/>
      <w:pStyle w:val="Heading6"/>
      <w:lvlText w:val="(%6)"/>
      <w:lvlJc w:val="left"/>
      <w:pPr>
        <w:tabs>
          <w:tab w:val="num" w:pos="5040"/>
        </w:tabs>
        <w:ind w:left="3240" w:firstLine="0"/>
      </w:pPr>
      <w:rPr>
        <w:rFonts w:hint="default"/>
        <w:color w:val="000000" w:themeColor="text1"/>
      </w:rPr>
    </w:lvl>
    <w:lvl w:ilvl="6">
      <w:start w:val="1"/>
      <w:numFmt w:val="lowerRoman"/>
      <w:lvlText w:val="(%7)"/>
      <w:lvlJc w:val="left"/>
      <w:pPr>
        <w:tabs>
          <w:tab w:val="num" w:pos="5760"/>
        </w:tabs>
        <w:ind w:left="5400" w:firstLine="0"/>
      </w:pPr>
      <w:rPr>
        <w:rFonts w:hint="default"/>
      </w:rPr>
    </w:lvl>
    <w:lvl w:ilvl="7">
      <w:start w:val="1"/>
      <w:numFmt w:val="lowerLetter"/>
      <w:lvlText w:val="(%8)"/>
      <w:lvlJc w:val="left"/>
      <w:pPr>
        <w:tabs>
          <w:tab w:val="num" w:pos="6480"/>
        </w:tabs>
        <w:ind w:left="6120" w:firstLine="0"/>
      </w:pPr>
      <w:rPr>
        <w:rFonts w:hint="default"/>
      </w:rPr>
    </w:lvl>
    <w:lvl w:ilvl="8">
      <w:start w:val="1"/>
      <w:numFmt w:val="lowerRoman"/>
      <w:lvlText w:val="(%9)"/>
      <w:lvlJc w:val="left"/>
      <w:pPr>
        <w:tabs>
          <w:tab w:val="num" w:pos="7200"/>
        </w:tabs>
        <w:ind w:left="6840" w:firstLine="0"/>
      </w:pPr>
      <w:rPr>
        <w:rFonts w:hint="default"/>
      </w:rPr>
    </w:lvl>
  </w:abstractNum>
  <w:abstractNum w:abstractNumId="28" w15:restartNumberingAfterBreak="0">
    <w:nsid w:val="43E452E4"/>
    <w:multiLevelType w:val="hybridMultilevel"/>
    <w:tmpl w:val="58063B66"/>
    <w:lvl w:ilvl="0" w:tplc="C1568DC0">
      <w:start w:val="1"/>
      <w:numFmt w:val="bullet"/>
      <w:lvlText w:val=""/>
      <w:lvlJc w:val="left"/>
      <w:pPr>
        <w:tabs>
          <w:tab w:val="num" w:pos="720"/>
        </w:tabs>
        <w:ind w:left="720" w:hanging="360"/>
      </w:pPr>
      <w:rPr>
        <w:rFonts w:ascii="Symbol" w:hAnsi="Symbol" w:hint="default"/>
      </w:rPr>
    </w:lvl>
    <w:lvl w:ilvl="1" w:tplc="9C643C42" w:tentative="1">
      <w:start w:val="1"/>
      <w:numFmt w:val="bullet"/>
      <w:lvlText w:val="o"/>
      <w:lvlJc w:val="left"/>
      <w:pPr>
        <w:tabs>
          <w:tab w:val="num" w:pos="1440"/>
        </w:tabs>
        <w:ind w:left="1440" w:hanging="360"/>
      </w:pPr>
      <w:rPr>
        <w:rFonts w:ascii="Courier New" w:hAnsi="Courier New" w:hint="default"/>
      </w:rPr>
    </w:lvl>
    <w:lvl w:ilvl="2" w:tplc="03B4890C" w:tentative="1">
      <w:start w:val="1"/>
      <w:numFmt w:val="bullet"/>
      <w:lvlText w:val=""/>
      <w:lvlJc w:val="left"/>
      <w:pPr>
        <w:tabs>
          <w:tab w:val="num" w:pos="2160"/>
        </w:tabs>
        <w:ind w:left="2160" w:hanging="360"/>
      </w:pPr>
      <w:rPr>
        <w:rFonts w:ascii="Wingdings" w:hAnsi="Wingdings" w:hint="default"/>
      </w:rPr>
    </w:lvl>
    <w:lvl w:ilvl="3" w:tplc="32344480" w:tentative="1">
      <w:start w:val="1"/>
      <w:numFmt w:val="bullet"/>
      <w:lvlText w:val=""/>
      <w:lvlJc w:val="left"/>
      <w:pPr>
        <w:tabs>
          <w:tab w:val="num" w:pos="2880"/>
        </w:tabs>
        <w:ind w:left="2880" w:hanging="360"/>
      </w:pPr>
      <w:rPr>
        <w:rFonts w:ascii="Symbol" w:hAnsi="Symbol" w:hint="default"/>
      </w:rPr>
    </w:lvl>
    <w:lvl w:ilvl="4" w:tplc="5A2E1A84" w:tentative="1">
      <w:start w:val="1"/>
      <w:numFmt w:val="bullet"/>
      <w:lvlText w:val="o"/>
      <w:lvlJc w:val="left"/>
      <w:pPr>
        <w:tabs>
          <w:tab w:val="num" w:pos="3600"/>
        </w:tabs>
        <w:ind w:left="3600" w:hanging="360"/>
      </w:pPr>
      <w:rPr>
        <w:rFonts w:ascii="Courier New" w:hAnsi="Courier New" w:hint="default"/>
      </w:rPr>
    </w:lvl>
    <w:lvl w:ilvl="5" w:tplc="A872CDDC" w:tentative="1">
      <w:start w:val="1"/>
      <w:numFmt w:val="bullet"/>
      <w:lvlText w:val=""/>
      <w:lvlJc w:val="left"/>
      <w:pPr>
        <w:tabs>
          <w:tab w:val="num" w:pos="4320"/>
        </w:tabs>
        <w:ind w:left="4320" w:hanging="360"/>
      </w:pPr>
      <w:rPr>
        <w:rFonts w:ascii="Wingdings" w:hAnsi="Wingdings" w:hint="default"/>
      </w:rPr>
    </w:lvl>
    <w:lvl w:ilvl="6" w:tplc="0708FCF0" w:tentative="1">
      <w:start w:val="1"/>
      <w:numFmt w:val="bullet"/>
      <w:lvlText w:val=""/>
      <w:lvlJc w:val="left"/>
      <w:pPr>
        <w:tabs>
          <w:tab w:val="num" w:pos="5040"/>
        </w:tabs>
        <w:ind w:left="5040" w:hanging="360"/>
      </w:pPr>
      <w:rPr>
        <w:rFonts w:ascii="Symbol" w:hAnsi="Symbol" w:hint="default"/>
      </w:rPr>
    </w:lvl>
    <w:lvl w:ilvl="7" w:tplc="0858761A" w:tentative="1">
      <w:start w:val="1"/>
      <w:numFmt w:val="bullet"/>
      <w:lvlText w:val="o"/>
      <w:lvlJc w:val="left"/>
      <w:pPr>
        <w:tabs>
          <w:tab w:val="num" w:pos="5760"/>
        </w:tabs>
        <w:ind w:left="5760" w:hanging="360"/>
      </w:pPr>
      <w:rPr>
        <w:rFonts w:ascii="Courier New" w:hAnsi="Courier New" w:hint="default"/>
      </w:rPr>
    </w:lvl>
    <w:lvl w:ilvl="8" w:tplc="1F3CB19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4F3CBC"/>
    <w:multiLevelType w:val="hybridMultilevel"/>
    <w:tmpl w:val="7B38A5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335625"/>
    <w:multiLevelType w:val="multilevel"/>
    <w:tmpl w:val="4ABA46C8"/>
    <w:lvl w:ilvl="0">
      <w:start w:val="1"/>
      <w:numFmt w:val="bullet"/>
      <w:pStyle w:val="FEMABullet-1"/>
      <w:lvlText w:val=""/>
      <w:lvlJc w:val="left"/>
      <w:pPr>
        <w:ind w:left="360" w:hanging="360"/>
      </w:pPr>
      <w:rPr>
        <w:rFonts w:ascii="Wingdings" w:hAnsi="Wingdings" w:hint="default"/>
        <w:color w:val="2F2F30"/>
      </w:rPr>
    </w:lvl>
    <w:lvl w:ilvl="1">
      <w:start w:val="1"/>
      <w:numFmt w:val="bullet"/>
      <w:pStyle w:val="FEMABullet-2"/>
      <w:lvlText w:val="o"/>
      <w:lvlJc w:val="left"/>
      <w:pPr>
        <w:ind w:left="720" w:hanging="360"/>
      </w:pPr>
      <w:rPr>
        <w:rFonts w:ascii="Courier New" w:hAnsi="Courier New" w:hint="default"/>
        <w:color w:val="2F2F30"/>
      </w:rPr>
    </w:lvl>
    <w:lvl w:ilvl="2">
      <w:start w:val="1"/>
      <w:numFmt w:val="bullet"/>
      <w:pStyle w:val="FEMABullet-3"/>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1" w15:restartNumberingAfterBreak="0">
    <w:nsid w:val="47FB245E"/>
    <w:multiLevelType w:val="multilevel"/>
    <w:tmpl w:val="EFA41052"/>
    <w:lvl w:ilvl="0">
      <w:start w:val="1"/>
      <w:numFmt w:val="bullet"/>
      <w:pStyle w:val="FEMABoxedCheckbox"/>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486927B3"/>
    <w:multiLevelType w:val="hybridMultilevel"/>
    <w:tmpl w:val="7E9CAA0C"/>
    <w:lvl w:ilvl="0" w:tplc="1C58C716">
      <w:start w:val="1"/>
      <w:numFmt w:val="bullet"/>
      <w:lvlText w:val=""/>
      <w:lvlJc w:val="left"/>
      <w:pPr>
        <w:ind w:left="360" w:hanging="360"/>
      </w:pPr>
      <w:rPr>
        <w:rFonts w:ascii="Symbol" w:hAnsi="Symbol" w:hint="default"/>
        <w:b/>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A1F42BC"/>
    <w:multiLevelType w:val="hybridMultilevel"/>
    <w:tmpl w:val="C8785484"/>
    <w:lvl w:ilvl="0" w:tplc="04090001">
      <w:start w:val="1"/>
      <w:numFmt w:val="bullet"/>
      <w:lvlText w:val=""/>
      <w:lvlJc w:val="left"/>
      <w:pPr>
        <w:ind w:left="360" w:hanging="360"/>
      </w:pPr>
      <w:rPr>
        <w:rFonts w:ascii="Symbol" w:hAnsi="Symbol" w:hint="default"/>
        <w:b w:val="0"/>
      </w:r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BEA1038"/>
    <w:multiLevelType w:val="multilevel"/>
    <w:tmpl w:val="11041AC0"/>
    <w:lvl w:ilvl="0">
      <w:start w:val="1"/>
      <w:numFmt w:val="decimal"/>
      <w:lvlText w:val="%1."/>
      <w:lvlJc w:val="left"/>
      <w:pPr>
        <w:ind w:left="360" w:hanging="360"/>
      </w:pPr>
      <w:rPr>
        <w:rFonts w:hint="default"/>
        <w:color w:val="2F2F30"/>
      </w:rPr>
    </w:lvl>
    <w:lvl w:ilvl="1">
      <w:start w:val="1"/>
      <w:numFmt w:val="bullet"/>
      <w:lvlText w:val="o"/>
      <w:lvlJc w:val="left"/>
      <w:pPr>
        <w:ind w:left="720" w:hanging="360"/>
      </w:pPr>
      <w:rPr>
        <w:rFonts w:ascii="Courier New" w:hAnsi="Courier New" w:hint="default"/>
        <w:color w:val="2F2F30"/>
      </w:rPr>
    </w:lvl>
    <w:lvl w:ilvl="2">
      <w:start w:val="1"/>
      <w:numFmt w:val="bullet"/>
      <w:lvlText w:val="‒"/>
      <w:lvlJc w:val="left"/>
      <w:pPr>
        <w:ind w:left="1080" w:hanging="360"/>
      </w:pPr>
      <w:rPr>
        <w:rFonts w:ascii="Times New Roman" w:hAnsi="Times New Roman" w:cs="Times New Roman" w:hint="default"/>
        <w:color w:val="2F2F30"/>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5" w15:restartNumberingAfterBreak="0">
    <w:nsid w:val="4CBB71DF"/>
    <w:multiLevelType w:val="multilevel"/>
    <w:tmpl w:val="75C81EA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4F9266E1"/>
    <w:multiLevelType w:val="multilevel"/>
    <w:tmpl w:val="7F042B8A"/>
    <w:lvl w:ilvl="0">
      <w:start w:val="1"/>
      <w:numFmt w:val="bullet"/>
      <w:pStyle w:val="Bullet"/>
      <w:lvlText w:val=""/>
      <w:lvlJc w:val="left"/>
      <w:pPr>
        <w:ind w:left="720" w:hanging="360"/>
      </w:pPr>
      <w:rPr>
        <w:rFonts w:ascii="Wingdings" w:hAnsi="Wingdings" w:hint="default"/>
        <w:color w:val="000000" w:themeColor="text1"/>
        <w:sz w:val="24"/>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Wingdings" w:hAnsi="Wingdings"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Times New Roman" w:hAnsi="Times New Roman" w:cs="Times New Roman" w:hint="default"/>
      </w:rPr>
    </w:lvl>
    <w:lvl w:ilvl="7">
      <w:start w:val="1"/>
      <w:numFmt w:val="bullet"/>
      <w:lvlText w:val="−"/>
      <w:lvlJc w:val="left"/>
      <w:pPr>
        <w:tabs>
          <w:tab w:val="num" w:pos="2880"/>
        </w:tabs>
        <w:ind w:left="2880" w:hanging="360"/>
      </w:pPr>
      <w:rPr>
        <w:rFonts w:ascii="Times New Roman" w:hAnsi="Times New Roman" w:cs="Times New Roman" w:hint="default"/>
      </w:rPr>
    </w:lvl>
    <w:lvl w:ilvl="8">
      <w:start w:val="1"/>
      <w:numFmt w:val="bullet"/>
      <w:lvlText w:val=""/>
      <w:lvlJc w:val="left"/>
      <w:pPr>
        <w:tabs>
          <w:tab w:val="num" w:pos="3240"/>
        </w:tabs>
        <w:ind w:left="3240" w:hanging="360"/>
      </w:pPr>
      <w:rPr>
        <w:rFonts w:ascii="Wingdings" w:hAnsi="Wingdings" w:hint="default"/>
      </w:rPr>
    </w:lvl>
  </w:abstractNum>
  <w:abstractNum w:abstractNumId="37" w15:restartNumberingAfterBreak="0">
    <w:nsid w:val="504E04F1"/>
    <w:multiLevelType w:val="hybridMultilevel"/>
    <w:tmpl w:val="5C0CB10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096538B"/>
    <w:multiLevelType w:val="hybridMultilevel"/>
    <w:tmpl w:val="086A2E3A"/>
    <w:lvl w:ilvl="0" w:tplc="F4A88840">
      <w:start w:val="1"/>
      <w:numFmt w:val="bullet"/>
      <w:pStyle w:val="FEMABoxUNSHADED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E01614"/>
    <w:multiLevelType w:val="hybridMultilevel"/>
    <w:tmpl w:val="FA5C3816"/>
    <w:lvl w:ilvl="0" w:tplc="04090001">
      <w:start w:val="1"/>
      <w:numFmt w:val="bullet"/>
      <w:lvlText w:val=""/>
      <w:lvlJc w:val="left"/>
      <w:pPr>
        <w:ind w:left="360" w:hanging="360"/>
      </w:pPr>
      <w:rPr>
        <w:rFonts w:ascii="Symbol" w:hAnsi="Symbol" w:hint="default"/>
      </w:rPr>
    </w:lvl>
    <w:lvl w:ilvl="1" w:tplc="297CC04E">
      <w:start w:val="1"/>
      <w:numFmt w:val="bullet"/>
      <w:lvlText w:val="o"/>
      <w:lvlJc w:val="left"/>
      <w:pPr>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FB72B91"/>
    <w:multiLevelType w:val="multilevel"/>
    <w:tmpl w:val="68F86564"/>
    <w:lvl w:ilvl="0">
      <w:start w:val="1"/>
      <w:numFmt w:val="upperLetter"/>
      <w:pStyle w:val="FEMAModelLanguageorExcerptLETTERS"/>
      <w:suff w:val="space"/>
      <w:lvlText w:val="%1."/>
      <w:lvlJc w:val="left"/>
      <w:pPr>
        <w:ind w:left="720" w:firstLine="0"/>
      </w:pPr>
      <w:rPr>
        <w:rFonts w:hint="default"/>
      </w:rPr>
    </w:lvl>
    <w:lvl w:ilvl="1">
      <w:start w:val="1"/>
      <w:numFmt w:val="decimal"/>
      <w:pStyle w:val="FEMAModelLanguageorExcerptNUMBERS"/>
      <w:lvlText w:val="(%2)"/>
      <w:lvlJc w:val="left"/>
      <w:pPr>
        <w:ind w:left="1152" w:hanging="432"/>
      </w:pPr>
      <w:rPr>
        <w:rFonts w:hint="default"/>
      </w:rPr>
    </w:lvl>
    <w:lvl w:ilvl="2">
      <w:start w:val="1"/>
      <w:numFmt w:val="lowerLetter"/>
      <w:pStyle w:val="FEMAModelLanguageorExcerptSUBLETTERS"/>
      <w:lvlText w:val="  %3."/>
      <w:lvlJc w:val="left"/>
      <w:pPr>
        <w:ind w:left="1152" w:hanging="432"/>
      </w:pPr>
      <w:rPr>
        <w:rFont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1" w15:restartNumberingAfterBreak="0">
    <w:nsid w:val="5FFB593E"/>
    <w:multiLevelType w:val="hybridMultilevel"/>
    <w:tmpl w:val="D71C0E5E"/>
    <w:lvl w:ilvl="0" w:tplc="04090001">
      <w:start w:val="1"/>
      <w:numFmt w:val="bullet"/>
      <w:lvlText w:val=""/>
      <w:lvlJc w:val="left"/>
      <w:pPr>
        <w:ind w:left="720" w:hanging="360"/>
      </w:pPr>
      <w:rPr>
        <w:rFonts w:ascii="Symbol" w:hAnsi="Symbol" w:hint="default"/>
      </w:rPr>
    </w:lvl>
    <w:lvl w:ilvl="1" w:tplc="C31202CE">
      <w:start w:val="1"/>
      <w:numFmt w:val="bullet"/>
      <w:lvlText w:val="o"/>
      <w:lvlJc w:val="left"/>
      <w:pPr>
        <w:ind w:left="1440" w:hanging="360"/>
      </w:pPr>
      <w:rPr>
        <w:rFonts w:ascii="Courier New" w:hAnsi="Courier New" w:cs="Courier New" w:hint="default"/>
        <w:color w:val="auto"/>
      </w:rPr>
    </w:lvl>
    <w:lvl w:ilvl="2" w:tplc="851AAF5E">
      <w:start w:val="1"/>
      <w:numFmt w:val="bullet"/>
      <w:lvlText w:val="­"/>
      <w:lvlJc w:val="left"/>
      <w:pPr>
        <w:ind w:left="2160" w:hanging="360"/>
      </w:pPr>
      <w:rPr>
        <w:rFonts w:ascii="Courier New" w:hAnsi="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860B9B"/>
    <w:multiLevelType w:val="hybridMultilevel"/>
    <w:tmpl w:val="27184782"/>
    <w:lvl w:ilvl="0" w:tplc="CC00AEB8">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5D1608D"/>
    <w:multiLevelType w:val="multilevel"/>
    <w:tmpl w:val="66F2B2AE"/>
    <w:lvl w:ilvl="0">
      <w:start w:val="1"/>
      <w:numFmt w:val="decimal"/>
      <w:pStyle w:val="FEMATableNumbers"/>
      <w:lvlText w:val="%1."/>
      <w:lvlJc w:val="left"/>
      <w:pPr>
        <w:ind w:left="288" w:hanging="288"/>
      </w:pPr>
      <w:rPr>
        <w:rFonts w:hint="default"/>
      </w:rPr>
    </w:lvl>
    <w:lvl w:ilvl="1">
      <w:start w:val="1"/>
      <w:numFmt w:val="none"/>
      <w:lvlText w:val="%2"/>
      <w:lvlJc w:val="left"/>
      <w:pPr>
        <w:ind w:left="288" w:hanging="288"/>
      </w:pPr>
      <w:rPr>
        <w:rFonts w:hint="default"/>
      </w:rPr>
    </w:lvl>
    <w:lvl w:ilvl="2">
      <w:start w:val="1"/>
      <w:numFmt w:val="none"/>
      <w:lvlText w:val="%3"/>
      <w:lvlJc w:val="right"/>
      <w:pPr>
        <w:ind w:left="288" w:hanging="288"/>
      </w:pPr>
      <w:rPr>
        <w:rFonts w:hint="default"/>
      </w:rPr>
    </w:lvl>
    <w:lvl w:ilvl="3">
      <w:start w:val="1"/>
      <w:numFmt w:val="none"/>
      <w:lvlText w:val="%4"/>
      <w:lvlJc w:val="left"/>
      <w:pPr>
        <w:ind w:left="288" w:hanging="288"/>
      </w:pPr>
      <w:rPr>
        <w:rFonts w:hint="default"/>
      </w:rPr>
    </w:lvl>
    <w:lvl w:ilvl="4">
      <w:start w:val="1"/>
      <w:numFmt w:val="none"/>
      <w:lvlText w:val="%5"/>
      <w:lvlJc w:val="left"/>
      <w:pPr>
        <w:ind w:left="288" w:hanging="288"/>
      </w:pPr>
      <w:rPr>
        <w:rFonts w:hint="default"/>
      </w:rPr>
    </w:lvl>
    <w:lvl w:ilvl="5">
      <w:start w:val="1"/>
      <w:numFmt w:val="lowerRoman"/>
      <w:lvlText w:val="%6."/>
      <w:lvlJc w:val="right"/>
      <w:pPr>
        <w:ind w:left="288" w:hanging="288"/>
      </w:pPr>
      <w:rPr>
        <w:rFonts w:hint="default"/>
      </w:rPr>
    </w:lvl>
    <w:lvl w:ilvl="6">
      <w:start w:val="1"/>
      <w:numFmt w:val="decimal"/>
      <w:lvlText w:val="%7."/>
      <w:lvlJc w:val="left"/>
      <w:pPr>
        <w:ind w:left="288" w:hanging="288"/>
      </w:pPr>
      <w:rPr>
        <w:rFonts w:hint="default"/>
      </w:rPr>
    </w:lvl>
    <w:lvl w:ilvl="7">
      <w:start w:val="1"/>
      <w:numFmt w:val="lowerLetter"/>
      <w:lvlText w:val="%8."/>
      <w:lvlJc w:val="left"/>
      <w:pPr>
        <w:ind w:left="288" w:hanging="288"/>
      </w:pPr>
      <w:rPr>
        <w:rFonts w:hint="default"/>
      </w:rPr>
    </w:lvl>
    <w:lvl w:ilvl="8">
      <w:start w:val="1"/>
      <w:numFmt w:val="lowerRoman"/>
      <w:lvlText w:val="%9."/>
      <w:lvlJc w:val="right"/>
      <w:pPr>
        <w:ind w:left="288" w:hanging="288"/>
      </w:pPr>
      <w:rPr>
        <w:rFonts w:hint="default"/>
      </w:rPr>
    </w:lvl>
  </w:abstractNum>
  <w:abstractNum w:abstractNumId="44" w15:restartNumberingAfterBreak="0">
    <w:nsid w:val="66A81ADA"/>
    <w:multiLevelType w:val="hybridMultilevel"/>
    <w:tmpl w:val="8A2AFAA2"/>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55355C"/>
    <w:multiLevelType w:val="multilevel"/>
    <w:tmpl w:val="DEBE9DD2"/>
    <w:lvl w:ilvl="0">
      <w:start w:val="1"/>
      <w:numFmt w:val="none"/>
      <w:pStyle w:val="FEMAHeading0-CHAPTER"/>
      <w:lvlText w:val="%1"/>
      <w:lvlJc w:val="left"/>
      <w:pPr>
        <w:ind w:left="0" w:firstLine="0"/>
      </w:pPr>
      <w:rPr>
        <w:rFonts w:hint="default"/>
      </w:rPr>
    </w:lvl>
    <w:lvl w:ilvl="1">
      <w:start w:val="1"/>
      <w:numFmt w:val="decimal"/>
      <w:pStyle w:val="FEMAHeading1"/>
      <w:lvlText w:val="%1%2."/>
      <w:lvlJc w:val="left"/>
      <w:pPr>
        <w:ind w:left="720" w:hanging="720"/>
      </w:pPr>
      <w:rPr>
        <w:rFonts w:hint="default"/>
      </w:rPr>
    </w:lvl>
    <w:lvl w:ilvl="2">
      <w:start w:val="1"/>
      <w:numFmt w:val="decimal"/>
      <w:pStyle w:val="FEMAHeading2"/>
      <w:lvlText w:val="%1%2.%3."/>
      <w:lvlJc w:val="left"/>
      <w:pPr>
        <w:ind w:left="1080" w:hanging="1080"/>
      </w:pPr>
      <w:rPr>
        <w:rFonts w:hint="default"/>
      </w:rPr>
    </w:lvl>
    <w:lvl w:ilvl="3">
      <w:start w:val="1"/>
      <w:numFmt w:val="decimal"/>
      <w:pStyle w:val="FEMAHeading3"/>
      <w:lvlText w:val="%2.%3.%4."/>
      <w:lvlJc w:val="left"/>
      <w:pPr>
        <w:ind w:left="1296" w:hanging="1296"/>
      </w:pPr>
      <w:rPr>
        <w:rFonts w:hint="default"/>
      </w:rPr>
    </w:lvl>
    <w:lvl w:ilvl="4">
      <w:start w:val="1"/>
      <w:numFmt w:val="none"/>
      <w:pStyle w:val="FEMAHeading4"/>
      <w:suff w:val="nothing"/>
      <w:lvlText w:val=""/>
      <w:lvlJc w:val="left"/>
      <w:pPr>
        <w:ind w:left="0" w:firstLine="0"/>
      </w:pPr>
      <w:rPr>
        <w:rFonts w:hint="default"/>
      </w:rPr>
    </w:lvl>
    <w:lvl w:ilvl="5">
      <w:start w:val="1"/>
      <w:numFmt w:val="none"/>
      <w:pStyle w:val="FEMAHeading5"/>
      <w:suff w:val="nothing"/>
      <w:lvlText w:val=""/>
      <w:lvlJc w:val="left"/>
      <w:pPr>
        <w:ind w:left="0" w:firstLine="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46" w15:restartNumberingAfterBreak="0">
    <w:nsid w:val="69720C78"/>
    <w:multiLevelType w:val="multilevel"/>
    <w:tmpl w:val="50589440"/>
    <w:lvl w:ilvl="0">
      <w:start w:val="1"/>
      <w:numFmt w:val="upperLetter"/>
      <w:pStyle w:val="Heading9"/>
      <w:suff w:val="space"/>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9BE5A7D"/>
    <w:multiLevelType w:val="hybridMultilevel"/>
    <w:tmpl w:val="64E4DF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FFF4C08"/>
    <w:multiLevelType w:val="multilevel"/>
    <w:tmpl w:val="167E54E4"/>
    <w:lvl w:ilvl="0">
      <w:start w:val="1"/>
      <w:numFmt w:val="bullet"/>
      <w:lvlText w:val=""/>
      <w:lvlJc w:val="left"/>
      <w:pPr>
        <w:ind w:left="720" w:hanging="360"/>
      </w:pPr>
      <w:rPr>
        <w:rFonts w:ascii="Symbol" w:hAnsi="Symbol" w:hint="default"/>
        <w:color w:val="auto"/>
      </w:rPr>
    </w:lvl>
    <w:lvl w:ilvl="1">
      <w:start w:val="1"/>
      <w:numFmt w:val="decimal"/>
      <w:lvlText w:val="%2)"/>
      <w:lvlJc w:val="left"/>
      <w:pPr>
        <w:ind w:left="1080" w:hanging="360"/>
      </w:pPr>
      <w:rPr>
        <w:rFonts w:hint="default"/>
        <w:color w:val="auto"/>
      </w:rPr>
    </w:lvl>
    <w:lvl w:ilvl="2">
      <w:start w:val="1"/>
      <w:numFmt w:val="decimal"/>
      <w:lvlText w:val="%3)"/>
      <w:lvlJc w:val="left"/>
      <w:pPr>
        <w:ind w:left="1440" w:hanging="360"/>
      </w:pPr>
      <w:rPr>
        <w:b w:val="0"/>
        <w:color w:val="auto"/>
      </w:rPr>
    </w:lvl>
    <w:lvl w:ilvl="3">
      <w:start w:val="1"/>
      <w:numFmt w:val="bullet"/>
      <w:lvlText w:val=""/>
      <w:lvlJc w:val="left"/>
      <w:pPr>
        <w:ind w:left="1800" w:hanging="360"/>
      </w:pPr>
      <w:rPr>
        <w:rFonts w:ascii="Symbol" w:hAnsi="Symbol" w:hint="default"/>
        <w:color w:val="auto"/>
      </w:rPr>
    </w:lvl>
    <w:lvl w:ilvl="4">
      <w:start w:val="1"/>
      <w:numFmt w:val="bullet"/>
      <w:lvlText w:val="o"/>
      <w:lvlJc w:val="left"/>
      <w:pPr>
        <w:ind w:left="2160" w:hanging="360"/>
      </w:pPr>
      <w:rPr>
        <w:rFonts w:ascii="Courier New" w:hAnsi="Courier New" w:cs="Courier New" w:hint="default"/>
        <w:color w:val="auto"/>
      </w:rPr>
    </w:lvl>
    <w:lvl w:ilvl="5">
      <w:start w:val="1"/>
      <w:numFmt w:val="decimal"/>
      <w:lvlText w:val="%6)"/>
      <w:lvlJc w:val="left"/>
      <w:pPr>
        <w:ind w:left="2520" w:hanging="360"/>
      </w:pPr>
    </w:lvl>
    <w:lvl w:ilvl="6">
      <w:start w:val="1"/>
      <w:numFmt w:val="decimal"/>
      <w:lvlText w:val="%7."/>
      <w:lvlJc w:val="left"/>
      <w:pPr>
        <w:ind w:left="1034"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9" w15:restartNumberingAfterBreak="0">
    <w:nsid w:val="706F3547"/>
    <w:multiLevelType w:val="multilevel"/>
    <w:tmpl w:val="B6C67248"/>
    <w:lvl w:ilvl="0">
      <w:start w:val="1"/>
      <w:numFmt w:val="decimal"/>
      <w:lvlText w:val="%1."/>
      <w:lvlJc w:val="left"/>
      <w:pPr>
        <w:tabs>
          <w:tab w:val="num" w:pos="1080"/>
        </w:tabs>
        <w:ind w:left="1080" w:hanging="360"/>
      </w:pPr>
      <w:rPr>
        <w:rFonts w:hint="default"/>
      </w:rPr>
    </w:lvl>
    <w:lvl w:ilvl="1">
      <w:start w:val="1"/>
      <w:numFmt w:val="lowerLetter"/>
      <w:pStyle w:val="Number"/>
      <w:lvlText w:val="%2."/>
      <w:lvlJc w:val="left"/>
      <w:pPr>
        <w:tabs>
          <w:tab w:val="num" w:pos="1440"/>
        </w:tabs>
        <w:ind w:left="1440" w:hanging="360"/>
      </w:pPr>
      <w:rPr>
        <w:rFonts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50" w15:restartNumberingAfterBreak="0">
    <w:nsid w:val="749256BF"/>
    <w:multiLevelType w:val="hybridMultilevel"/>
    <w:tmpl w:val="659CB026"/>
    <w:lvl w:ilvl="0" w:tplc="3FAE5C5C">
      <w:start w:val="6"/>
      <w:numFmt w:val="upperLetter"/>
      <w:lvlText w:val="Task %1)"/>
      <w:lvlJc w:val="left"/>
      <w:pPr>
        <w:ind w:left="1037" w:hanging="67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A35C33"/>
    <w:multiLevelType w:val="multilevel"/>
    <w:tmpl w:val="94A8594E"/>
    <w:lvl w:ilvl="0">
      <w:start w:val="1"/>
      <w:numFmt w:val="bullet"/>
      <w:lvlText w:val=""/>
      <w:lvlJc w:val="left"/>
      <w:pPr>
        <w:ind w:left="720" w:hanging="720"/>
      </w:pPr>
      <w:rPr>
        <w:rFonts w:ascii="Symbol" w:hAnsi="Symbol" w:hint="default"/>
      </w:rPr>
    </w:lvl>
    <w:lvl w:ilvl="1">
      <w:start w:val="1"/>
      <w:numFmt w:val="upperLetter"/>
      <w:pStyle w:val="Heading3"/>
      <w:lvlText w:val="%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Restart w:val="0"/>
      <w:pStyle w:val="Heading3"/>
      <w:suff w:val="nothing"/>
      <w:lvlText w:val="%3"/>
      <w:lvlJc w:val="left"/>
      <w:pPr>
        <w:ind w:left="0" w:firstLine="0"/>
      </w:pPr>
      <w:rPr>
        <w:rFonts w:hint="default"/>
        <w:b w:val="0"/>
        <w:bCs w:val="0"/>
        <w:i w:val="0"/>
        <w:iCs w:val="0"/>
        <w:caps w:val="0"/>
        <w:smallCaps w:val="0"/>
        <w:strike w:val="0"/>
        <w:dstrike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none"/>
      <w:lvlRestart w:val="0"/>
      <w:suff w:val="nothing"/>
      <w:lvlText w:val="%4"/>
      <w:lvlJc w:val="left"/>
      <w:pPr>
        <w:ind w:left="0" w:firstLine="0"/>
      </w:pPr>
      <w:rPr>
        <w:rFonts w:ascii="Times New Roman" w:hAnsi="Times New Roman" w:hint="default"/>
        <w:b/>
        <w:bCs w:val="0"/>
        <w:i w:val="0"/>
        <w:iCs w:val="0"/>
        <w:caps w:val="0"/>
        <w:smallCaps w:val="0"/>
        <w:strike w:val="0"/>
        <w:dstrike w:val="0"/>
        <w:vanish w:val="0"/>
        <w:color w:val="44546A" w:themeColor="text2"/>
        <w:spacing w:val="0"/>
        <w:kern w:val="0"/>
        <w:position w:val="0"/>
        <w:u w:val="none"/>
        <w:effect w:val="none"/>
        <w:vertAlign w:val="baseline"/>
        <w:em w:val="none"/>
        <w14:ligatures w14:val="none"/>
        <w14:numForm w14:val="default"/>
        <w14:numSpacing w14:val="default"/>
        <w14:stylisticSets/>
        <w14:cntxtAlts w14:val="0"/>
      </w:rPr>
    </w:lvl>
    <w:lvl w:ilvl="4">
      <w:start w:val="1"/>
      <w:numFmt w:val="none"/>
      <w:lvlRestart w:val="0"/>
      <w:suff w:val="nothing"/>
      <w:lvlText w:val="%5"/>
      <w:lvlJc w:val="left"/>
      <w:pPr>
        <w:ind w:left="0" w:firstLine="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b/>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78DE2717"/>
    <w:multiLevelType w:val="hybridMultilevel"/>
    <w:tmpl w:val="11AC70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3" w15:restartNumberingAfterBreak="0">
    <w:nsid w:val="7BAE09F7"/>
    <w:multiLevelType w:val="hybridMultilevel"/>
    <w:tmpl w:val="DF36C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703445"/>
    <w:multiLevelType w:val="hybridMultilevel"/>
    <w:tmpl w:val="95C42F20"/>
    <w:lvl w:ilvl="0" w:tplc="FFA4C1C0">
      <w:start w:val="1"/>
      <w:numFmt w:val="decimal"/>
      <w:lvlText w:val="Task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936901">
    <w:abstractNumId w:val="23"/>
  </w:num>
  <w:num w:numId="2" w16cid:durableId="627711142">
    <w:abstractNumId w:val="36"/>
  </w:num>
  <w:num w:numId="3" w16cid:durableId="1624922842">
    <w:abstractNumId w:val="27"/>
  </w:num>
  <w:num w:numId="4" w16cid:durableId="788204454">
    <w:abstractNumId w:val="46"/>
  </w:num>
  <w:num w:numId="5" w16cid:durableId="1604535312">
    <w:abstractNumId w:val="30"/>
  </w:num>
  <w:num w:numId="6" w16cid:durableId="1122114781">
    <w:abstractNumId w:val="49"/>
  </w:num>
  <w:num w:numId="7" w16cid:durableId="105661632">
    <w:abstractNumId w:val="51"/>
  </w:num>
  <w:num w:numId="8" w16cid:durableId="1201699443">
    <w:abstractNumId w:val="21"/>
  </w:num>
  <w:num w:numId="9" w16cid:durableId="1141656398">
    <w:abstractNumId w:val="15"/>
  </w:num>
  <w:num w:numId="10" w16cid:durableId="122815953">
    <w:abstractNumId w:val="38"/>
  </w:num>
  <w:num w:numId="11" w16cid:durableId="459342396">
    <w:abstractNumId w:val="1"/>
  </w:num>
  <w:num w:numId="12" w16cid:durableId="1428883480">
    <w:abstractNumId w:val="0"/>
  </w:num>
  <w:num w:numId="13" w16cid:durableId="201866330">
    <w:abstractNumId w:val="8"/>
  </w:num>
  <w:num w:numId="14" w16cid:durableId="2097825905">
    <w:abstractNumId w:val="9"/>
  </w:num>
  <w:num w:numId="15" w16cid:durableId="1435858818">
    <w:abstractNumId w:val="43"/>
  </w:num>
  <w:num w:numId="16" w16cid:durableId="1701736344">
    <w:abstractNumId w:val="45"/>
  </w:num>
  <w:num w:numId="17" w16cid:durableId="241259225">
    <w:abstractNumId w:val="25"/>
  </w:num>
  <w:num w:numId="18" w16cid:durableId="684554325">
    <w:abstractNumId w:val="40"/>
  </w:num>
  <w:num w:numId="19" w16cid:durableId="1102801101">
    <w:abstractNumId w:val="31"/>
  </w:num>
  <w:num w:numId="20" w16cid:durableId="971789397">
    <w:abstractNumId w:val="20"/>
    <w:lvlOverride w:ilvl="0">
      <w:startOverride w:val="1"/>
    </w:lvlOverride>
  </w:num>
  <w:num w:numId="21" w16cid:durableId="794450794">
    <w:abstractNumId w:val="24"/>
  </w:num>
  <w:num w:numId="22" w16cid:durableId="1932395646">
    <w:abstractNumId w:val="34"/>
  </w:num>
  <w:num w:numId="23" w16cid:durableId="1632977078">
    <w:abstractNumId w:val="28"/>
  </w:num>
  <w:num w:numId="24" w16cid:durableId="1366247948">
    <w:abstractNumId w:val="54"/>
  </w:num>
  <w:num w:numId="25" w16cid:durableId="889683326">
    <w:abstractNumId w:val="6"/>
  </w:num>
  <w:num w:numId="26" w16cid:durableId="832111828">
    <w:abstractNumId w:val="50"/>
  </w:num>
  <w:num w:numId="27" w16cid:durableId="323821980">
    <w:abstractNumId w:val="37"/>
  </w:num>
  <w:num w:numId="28" w16cid:durableId="544022302">
    <w:abstractNumId w:val="32"/>
  </w:num>
  <w:num w:numId="29" w16cid:durableId="635448668">
    <w:abstractNumId w:val="42"/>
  </w:num>
  <w:num w:numId="30" w16cid:durableId="2074113187">
    <w:abstractNumId w:val="52"/>
  </w:num>
  <w:num w:numId="31" w16cid:durableId="2049912771">
    <w:abstractNumId w:val="39"/>
  </w:num>
  <w:num w:numId="32" w16cid:durableId="657072297">
    <w:abstractNumId w:val="53"/>
  </w:num>
  <w:num w:numId="33" w16cid:durableId="49574954">
    <w:abstractNumId w:val="7"/>
  </w:num>
  <w:num w:numId="34" w16cid:durableId="1273366559">
    <w:abstractNumId w:val="29"/>
  </w:num>
  <w:num w:numId="35" w16cid:durableId="1841893461">
    <w:abstractNumId w:val="44"/>
  </w:num>
  <w:num w:numId="36" w16cid:durableId="550120924">
    <w:abstractNumId w:val="16"/>
  </w:num>
  <w:num w:numId="37" w16cid:durableId="536703163">
    <w:abstractNumId w:val="3"/>
  </w:num>
  <w:num w:numId="38" w16cid:durableId="1261136841">
    <w:abstractNumId w:val="35"/>
  </w:num>
  <w:num w:numId="39" w16cid:durableId="687176609">
    <w:abstractNumId w:val="13"/>
  </w:num>
  <w:num w:numId="40" w16cid:durableId="2119905552">
    <w:abstractNumId w:val="17"/>
  </w:num>
  <w:num w:numId="41" w16cid:durableId="235672524">
    <w:abstractNumId w:val="2"/>
  </w:num>
  <w:num w:numId="42" w16cid:durableId="1232161640">
    <w:abstractNumId w:val="18"/>
  </w:num>
  <w:num w:numId="43" w16cid:durableId="1251965730">
    <w:abstractNumId w:val="4"/>
  </w:num>
  <w:num w:numId="44" w16cid:durableId="966928485">
    <w:abstractNumId w:val="14"/>
  </w:num>
  <w:num w:numId="45" w16cid:durableId="126943651">
    <w:abstractNumId w:val="26"/>
  </w:num>
  <w:num w:numId="46" w16cid:durableId="1302926522">
    <w:abstractNumId w:val="11"/>
  </w:num>
  <w:num w:numId="47" w16cid:durableId="1148591469">
    <w:abstractNumId w:val="41"/>
  </w:num>
  <w:num w:numId="48" w16cid:durableId="1664889547">
    <w:abstractNumId w:val="5"/>
  </w:num>
  <w:num w:numId="49" w16cid:durableId="910963106">
    <w:abstractNumId w:val="48"/>
  </w:num>
  <w:num w:numId="50" w16cid:durableId="456030140">
    <w:abstractNumId w:val="47"/>
  </w:num>
  <w:num w:numId="51" w16cid:durableId="1445341489">
    <w:abstractNumId w:val="33"/>
  </w:num>
  <w:num w:numId="52" w16cid:durableId="1922255760">
    <w:abstractNumId w:val="10"/>
  </w:num>
  <w:num w:numId="53" w16cid:durableId="300500103">
    <w:abstractNumId w:val="12"/>
  </w:num>
  <w:num w:numId="54" w16cid:durableId="1439176612">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A2F"/>
    <w:rsid w:val="000001EF"/>
    <w:rsid w:val="00000A4E"/>
    <w:rsid w:val="00000A53"/>
    <w:rsid w:val="00000D1D"/>
    <w:rsid w:val="000010AE"/>
    <w:rsid w:val="000013E3"/>
    <w:rsid w:val="00001BAF"/>
    <w:rsid w:val="00001C44"/>
    <w:rsid w:val="0000253B"/>
    <w:rsid w:val="00002B64"/>
    <w:rsid w:val="00003118"/>
    <w:rsid w:val="000031B4"/>
    <w:rsid w:val="00003A8C"/>
    <w:rsid w:val="00003BB3"/>
    <w:rsid w:val="000044F6"/>
    <w:rsid w:val="000045B3"/>
    <w:rsid w:val="00004B61"/>
    <w:rsid w:val="000058D9"/>
    <w:rsid w:val="000058FF"/>
    <w:rsid w:val="00006430"/>
    <w:rsid w:val="0000661B"/>
    <w:rsid w:val="00006676"/>
    <w:rsid w:val="00006DE8"/>
    <w:rsid w:val="00007995"/>
    <w:rsid w:val="00007FBD"/>
    <w:rsid w:val="00010A00"/>
    <w:rsid w:val="00010BBF"/>
    <w:rsid w:val="00010C27"/>
    <w:rsid w:val="00011791"/>
    <w:rsid w:val="00012A00"/>
    <w:rsid w:val="00012C31"/>
    <w:rsid w:val="000131C1"/>
    <w:rsid w:val="00013213"/>
    <w:rsid w:val="00013445"/>
    <w:rsid w:val="000137DE"/>
    <w:rsid w:val="00013B46"/>
    <w:rsid w:val="00013CDC"/>
    <w:rsid w:val="0001464E"/>
    <w:rsid w:val="00015095"/>
    <w:rsid w:val="0001532F"/>
    <w:rsid w:val="00016946"/>
    <w:rsid w:val="0001722D"/>
    <w:rsid w:val="00017872"/>
    <w:rsid w:val="00020146"/>
    <w:rsid w:val="00020495"/>
    <w:rsid w:val="00020574"/>
    <w:rsid w:val="000205F9"/>
    <w:rsid w:val="00020F66"/>
    <w:rsid w:val="00021B28"/>
    <w:rsid w:val="00021E89"/>
    <w:rsid w:val="00023617"/>
    <w:rsid w:val="00023764"/>
    <w:rsid w:val="000238C1"/>
    <w:rsid w:val="000239DC"/>
    <w:rsid w:val="00024029"/>
    <w:rsid w:val="0002404C"/>
    <w:rsid w:val="00024080"/>
    <w:rsid w:val="0002441B"/>
    <w:rsid w:val="000256D2"/>
    <w:rsid w:val="00025C66"/>
    <w:rsid w:val="00025F55"/>
    <w:rsid w:val="0002621C"/>
    <w:rsid w:val="00026499"/>
    <w:rsid w:val="000273D9"/>
    <w:rsid w:val="000275B1"/>
    <w:rsid w:val="00030637"/>
    <w:rsid w:val="00030F3A"/>
    <w:rsid w:val="00031234"/>
    <w:rsid w:val="000313DE"/>
    <w:rsid w:val="0003198D"/>
    <w:rsid w:val="00031F14"/>
    <w:rsid w:val="0003305F"/>
    <w:rsid w:val="000337FA"/>
    <w:rsid w:val="00033CBE"/>
    <w:rsid w:val="00034C56"/>
    <w:rsid w:val="00034C7D"/>
    <w:rsid w:val="00034EF0"/>
    <w:rsid w:val="00034F40"/>
    <w:rsid w:val="0003547D"/>
    <w:rsid w:val="0003574E"/>
    <w:rsid w:val="000357F7"/>
    <w:rsid w:val="000358E5"/>
    <w:rsid w:val="00035C13"/>
    <w:rsid w:val="00037317"/>
    <w:rsid w:val="0003745E"/>
    <w:rsid w:val="0003788F"/>
    <w:rsid w:val="00040147"/>
    <w:rsid w:val="0004020A"/>
    <w:rsid w:val="00040FBE"/>
    <w:rsid w:val="00041195"/>
    <w:rsid w:val="000419F4"/>
    <w:rsid w:val="00041F0F"/>
    <w:rsid w:val="0004275E"/>
    <w:rsid w:val="0004284A"/>
    <w:rsid w:val="00042B73"/>
    <w:rsid w:val="00042F5F"/>
    <w:rsid w:val="00042F8E"/>
    <w:rsid w:val="000431AF"/>
    <w:rsid w:val="00044136"/>
    <w:rsid w:val="00044602"/>
    <w:rsid w:val="0004477C"/>
    <w:rsid w:val="00044FEA"/>
    <w:rsid w:val="00045F15"/>
    <w:rsid w:val="0004635D"/>
    <w:rsid w:val="000463E9"/>
    <w:rsid w:val="000465C1"/>
    <w:rsid w:val="00047237"/>
    <w:rsid w:val="00047519"/>
    <w:rsid w:val="00047552"/>
    <w:rsid w:val="00047567"/>
    <w:rsid w:val="00047859"/>
    <w:rsid w:val="000479F2"/>
    <w:rsid w:val="0005004C"/>
    <w:rsid w:val="00050130"/>
    <w:rsid w:val="000506F4"/>
    <w:rsid w:val="0005220B"/>
    <w:rsid w:val="00052C12"/>
    <w:rsid w:val="0005381E"/>
    <w:rsid w:val="00054991"/>
    <w:rsid w:val="000558D0"/>
    <w:rsid w:val="00055A35"/>
    <w:rsid w:val="00055D1D"/>
    <w:rsid w:val="00056054"/>
    <w:rsid w:val="00056C43"/>
    <w:rsid w:val="00056FF7"/>
    <w:rsid w:val="00057980"/>
    <w:rsid w:val="00060036"/>
    <w:rsid w:val="0006025B"/>
    <w:rsid w:val="0006086C"/>
    <w:rsid w:val="00061575"/>
    <w:rsid w:val="00061A46"/>
    <w:rsid w:val="00061BB8"/>
    <w:rsid w:val="00061CC1"/>
    <w:rsid w:val="00061DF0"/>
    <w:rsid w:val="000620FA"/>
    <w:rsid w:val="00062223"/>
    <w:rsid w:val="00062750"/>
    <w:rsid w:val="00062BB4"/>
    <w:rsid w:val="00063876"/>
    <w:rsid w:val="0006389E"/>
    <w:rsid w:val="000639FC"/>
    <w:rsid w:val="0006411D"/>
    <w:rsid w:val="000658D7"/>
    <w:rsid w:val="00065BD7"/>
    <w:rsid w:val="00065EB3"/>
    <w:rsid w:val="00066565"/>
    <w:rsid w:val="00067B29"/>
    <w:rsid w:val="00067E03"/>
    <w:rsid w:val="00070132"/>
    <w:rsid w:val="0007043D"/>
    <w:rsid w:val="000704BE"/>
    <w:rsid w:val="00070873"/>
    <w:rsid w:val="00070A0E"/>
    <w:rsid w:val="00070D6B"/>
    <w:rsid w:val="00070E56"/>
    <w:rsid w:val="00071AE1"/>
    <w:rsid w:val="0007233D"/>
    <w:rsid w:val="00072715"/>
    <w:rsid w:val="00072851"/>
    <w:rsid w:val="00072A5E"/>
    <w:rsid w:val="00072AB8"/>
    <w:rsid w:val="00072CA2"/>
    <w:rsid w:val="00072E5D"/>
    <w:rsid w:val="00073296"/>
    <w:rsid w:val="000738D5"/>
    <w:rsid w:val="00073BEE"/>
    <w:rsid w:val="00073DDE"/>
    <w:rsid w:val="00073EEF"/>
    <w:rsid w:val="00074049"/>
    <w:rsid w:val="000746E0"/>
    <w:rsid w:val="000754B1"/>
    <w:rsid w:val="000754FE"/>
    <w:rsid w:val="00075C42"/>
    <w:rsid w:val="00075CB6"/>
    <w:rsid w:val="00075F00"/>
    <w:rsid w:val="00076E24"/>
    <w:rsid w:val="00076FD0"/>
    <w:rsid w:val="0007719D"/>
    <w:rsid w:val="000777AC"/>
    <w:rsid w:val="00077C34"/>
    <w:rsid w:val="000800BA"/>
    <w:rsid w:val="00080D20"/>
    <w:rsid w:val="00080FD2"/>
    <w:rsid w:val="00081484"/>
    <w:rsid w:val="00081521"/>
    <w:rsid w:val="00081750"/>
    <w:rsid w:val="000817E2"/>
    <w:rsid w:val="00082B34"/>
    <w:rsid w:val="00083BA5"/>
    <w:rsid w:val="000846C1"/>
    <w:rsid w:val="000847E5"/>
    <w:rsid w:val="00085C85"/>
    <w:rsid w:val="00085FD8"/>
    <w:rsid w:val="00086329"/>
    <w:rsid w:val="00086CA0"/>
    <w:rsid w:val="000879BE"/>
    <w:rsid w:val="00087A8A"/>
    <w:rsid w:val="00087ECD"/>
    <w:rsid w:val="00090008"/>
    <w:rsid w:val="0009005E"/>
    <w:rsid w:val="000915FE"/>
    <w:rsid w:val="0009202F"/>
    <w:rsid w:val="000920A6"/>
    <w:rsid w:val="00092403"/>
    <w:rsid w:val="0009244C"/>
    <w:rsid w:val="00092912"/>
    <w:rsid w:val="00092A25"/>
    <w:rsid w:val="00092E83"/>
    <w:rsid w:val="000930A8"/>
    <w:rsid w:val="000931B5"/>
    <w:rsid w:val="00093472"/>
    <w:rsid w:val="00093861"/>
    <w:rsid w:val="0009386C"/>
    <w:rsid w:val="00094897"/>
    <w:rsid w:val="000950D8"/>
    <w:rsid w:val="000951D9"/>
    <w:rsid w:val="0009528A"/>
    <w:rsid w:val="000958B8"/>
    <w:rsid w:val="00095973"/>
    <w:rsid w:val="00095BC9"/>
    <w:rsid w:val="00095D93"/>
    <w:rsid w:val="000964A8"/>
    <w:rsid w:val="00096B93"/>
    <w:rsid w:val="00097E6B"/>
    <w:rsid w:val="000A0A01"/>
    <w:rsid w:val="000A0C50"/>
    <w:rsid w:val="000A1271"/>
    <w:rsid w:val="000A14C8"/>
    <w:rsid w:val="000A1601"/>
    <w:rsid w:val="000A1DE9"/>
    <w:rsid w:val="000A30B2"/>
    <w:rsid w:val="000A3983"/>
    <w:rsid w:val="000A3A57"/>
    <w:rsid w:val="000A3B33"/>
    <w:rsid w:val="000A49B6"/>
    <w:rsid w:val="000A4BEC"/>
    <w:rsid w:val="000A5333"/>
    <w:rsid w:val="000A555A"/>
    <w:rsid w:val="000A6258"/>
    <w:rsid w:val="000A6678"/>
    <w:rsid w:val="000A7994"/>
    <w:rsid w:val="000B03AF"/>
    <w:rsid w:val="000B13B1"/>
    <w:rsid w:val="000B13F2"/>
    <w:rsid w:val="000B16E4"/>
    <w:rsid w:val="000B18E5"/>
    <w:rsid w:val="000B205A"/>
    <w:rsid w:val="000B2819"/>
    <w:rsid w:val="000B2FDB"/>
    <w:rsid w:val="000B33DA"/>
    <w:rsid w:val="000B3602"/>
    <w:rsid w:val="000B3C71"/>
    <w:rsid w:val="000B4BEA"/>
    <w:rsid w:val="000B51F5"/>
    <w:rsid w:val="000B54A5"/>
    <w:rsid w:val="000B58CC"/>
    <w:rsid w:val="000B5A11"/>
    <w:rsid w:val="000B5F25"/>
    <w:rsid w:val="000B6FD7"/>
    <w:rsid w:val="000B70FC"/>
    <w:rsid w:val="000C004E"/>
    <w:rsid w:val="000C01C1"/>
    <w:rsid w:val="000C031A"/>
    <w:rsid w:val="000C243E"/>
    <w:rsid w:val="000C2A0A"/>
    <w:rsid w:val="000C3913"/>
    <w:rsid w:val="000C4AF6"/>
    <w:rsid w:val="000C4B11"/>
    <w:rsid w:val="000C54C7"/>
    <w:rsid w:val="000C5E41"/>
    <w:rsid w:val="000C5E71"/>
    <w:rsid w:val="000C619C"/>
    <w:rsid w:val="000C7422"/>
    <w:rsid w:val="000C767F"/>
    <w:rsid w:val="000C7B84"/>
    <w:rsid w:val="000D04A3"/>
    <w:rsid w:val="000D04D2"/>
    <w:rsid w:val="000D0DC7"/>
    <w:rsid w:val="000D161E"/>
    <w:rsid w:val="000D238E"/>
    <w:rsid w:val="000D28D2"/>
    <w:rsid w:val="000D3015"/>
    <w:rsid w:val="000D3976"/>
    <w:rsid w:val="000D44DE"/>
    <w:rsid w:val="000D4836"/>
    <w:rsid w:val="000D547C"/>
    <w:rsid w:val="000D54C0"/>
    <w:rsid w:val="000D55C1"/>
    <w:rsid w:val="000D5AD5"/>
    <w:rsid w:val="000D5B46"/>
    <w:rsid w:val="000D63D8"/>
    <w:rsid w:val="000D7846"/>
    <w:rsid w:val="000D7F6F"/>
    <w:rsid w:val="000E2630"/>
    <w:rsid w:val="000E2A2E"/>
    <w:rsid w:val="000E2F60"/>
    <w:rsid w:val="000E35C5"/>
    <w:rsid w:val="000E3ED6"/>
    <w:rsid w:val="000E4547"/>
    <w:rsid w:val="000E45D5"/>
    <w:rsid w:val="000E4746"/>
    <w:rsid w:val="000E5927"/>
    <w:rsid w:val="000E5F5A"/>
    <w:rsid w:val="000E689A"/>
    <w:rsid w:val="000E6935"/>
    <w:rsid w:val="000E7533"/>
    <w:rsid w:val="000E7FF9"/>
    <w:rsid w:val="000F0572"/>
    <w:rsid w:val="000F0BA0"/>
    <w:rsid w:val="000F147C"/>
    <w:rsid w:val="000F181A"/>
    <w:rsid w:val="000F18DD"/>
    <w:rsid w:val="000F21A7"/>
    <w:rsid w:val="000F2322"/>
    <w:rsid w:val="000F26E7"/>
    <w:rsid w:val="000F27E8"/>
    <w:rsid w:val="000F2993"/>
    <w:rsid w:val="000F2C7D"/>
    <w:rsid w:val="000F30AA"/>
    <w:rsid w:val="000F3E6A"/>
    <w:rsid w:val="000F4617"/>
    <w:rsid w:val="000F4FC8"/>
    <w:rsid w:val="000F50AC"/>
    <w:rsid w:val="000F5120"/>
    <w:rsid w:val="000F54C1"/>
    <w:rsid w:val="000F5A96"/>
    <w:rsid w:val="000F5CBF"/>
    <w:rsid w:val="000F6151"/>
    <w:rsid w:val="000F69DC"/>
    <w:rsid w:val="000F70EB"/>
    <w:rsid w:val="000F7696"/>
    <w:rsid w:val="00100192"/>
    <w:rsid w:val="001005F2"/>
    <w:rsid w:val="001011EE"/>
    <w:rsid w:val="00101BEA"/>
    <w:rsid w:val="00102828"/>
    <w:rsid w:val="00102C3B"/>
    <w:rsid w:val="00103375"/>
    <w:rsid w:val="00103D0F"/>
    <w:rsid w:val="00104DFA"/>
    <w:rsid w:val="00106EF8"/>
    <w:rsid w:val="0011010F"/>
    <w:rsid w:val="00110519"/>
    <w:rsid w:val="00110A9B"/>
    <w:rsid w:val="0011100A"/>
    <w:rsid w:val="00111214"/>
    <w:rsid w:val="0011132C"/>
    <w:rsid w:val="00112273"/>
    <w:rsid w:val="0011243D"/>
    <w:rsid w:val="001124A9"/>
    <w:rsid w:val="001129FF"/>
    <w:rsid w:val="00112C0B"/>
    <w:rsid w:val="00112F37"/>
    <w:rsid w:val="0011312D"/>
    <w:rsid w:val="00114761"/>
    <w:rsid w:val="001149BC"/>
    <w:rsid w:val="00114EBD"/>
    <w:rsid w:val="00114F55"/>
    <w:rsid w:val="0011598E"/>
    <w:rsid w:val="00117444"/>
    <w:rsid w:val="00117F93"/>
    <w:rsid w:val="00120679"/>
    <w:rsid w:val="00120981"/>
    <w:rsid w:val="00120F7B"/>
    <w:rsid w:val="00121116"/>
    <w:rsid w:val="00121622"/>
    <w:rsid w:val="00121CAC"/>
    <w:rsid w:val="001221C2"/>
    <w:rsid w:val="001221DB"/>
    <w:rsid w:val="00122C17"/>
    <w:rsid w:val="00122EB2"/>
    <w:rsid w:val="001241DA"/>
    <w:rsid w:val="00124C73"/>
    <w:rsid w:val="00125574"/>
    <w:rsid w:val="0012650B"/>
    <w:rsid w:val="0013095C"/>
    <w:rsid w:val="00130A32"/>
    <w:rsid w:val="00131A71"/>
    <w:rsid w:val="00131F13"/>
    <w:rsid w:val="00132ADA"/>
    <w:rsid w:val="00133D0D"/>
    <w:rsid w:val="00133D31"/>
    <w:rsid w:val="0013494B"/>
    <w:rsid w:val="00134D36"/>
    <w:rsid w:val="00134D7C"/>
    <w:rsid w:val="00136C54"/>
    <w:rsid w:val="00136E84"/>
    <w:rsid w:val="0013700D"/>
    <w:rsid w:val="001374A5"/>
    <w:rsid w:val="00140138"/>
    <w:rsid w:val="00140270"/>
    <w:rsid w:val="001402DE"/>
    <w:rsid w:val="001405BE"/>
    <w:rsid w:val="00140D8F"/>
    <w:rsid w:val="0014108B"/>
    <w:rsid w:val="00141265"/>
    <w:rsid w:val="001417FE"/>
    <w:rsid w:val="001418C9"/>
    <w:rsid w:val="00142DB6"/>
    <w:rsid w:val="00143574"/>
    <w:rsid w:val="00143B42"/>
    <w:rsid w:val="00143EF5"/>
    <w:rsid w:val="00144565"/>
    <w:rsid w:val="00144C87"/>
    <w:rsid w:val="001451FF"/>
    <w:rsid w:val="001452C7"/>
    <w:rsid w:val="00145E3A"/>
    <w:rsid w:val="00146366"/>
    <w:rsid w:val="001468A5"/>
    <w:rsid w:val="00146B0D"/>
    <w:rsid w:val="001471E2"/>
    <w:rsid w:val="001475B8"/>
    <w:rsid w:val="00147767"/>
    <w:rsid w:val="001477C1"/>
    <w:rsid w:val="00147A40"/>
    <w:rsid w:val="00147C49"/>
    <w:rsid w:val="0015045C"/>
    <w:rsid w:val="001505BE"/>
    <w:rsid w:val="00150E40"/>
    <w:rsid w:val="00151263"/>
    <w:rsid w:val="001513F4"/>
    <w:rsid w:val="001518A4"/>
    <w:rsid w:val="001518C8"/>
    <w:rsid w:val="00151AB6"/>
    <w:rsid w:val="00151BA3"/>
    <w:rsid w:val="0015224D"/>
    <w:rsid w:val="00152590"/>
    <w:rsid w:val="00152873"/>
    <w:rsid w:val="001539CD"/>
    <w:rsid w:val="00153E7E"/>
    <w:rsid w:val="0015413B"/>
    <w:rsid w:val="0015433E"/>
    <w:rsid w:val="00154675"/>
    <w:rsid w:val="001546A6"/>
    <w:rsid w:val="00154B4F"/>
    <w:rsid w:val="0015530C"/>
    <w:rsid w:val="001554BC"/>
    <w:rsid w:val="00155B85"/>
    <w:rsid w:val="00156898"/>
    <w:rsid w:val="0015711C"/>
    <w:rsid w:val="00157429"/>
    <w:rsid w:val="0015745D"/>
    <w:rsid w:val="00157719"/>
    <w:rsid w:val="00157876"/>
    <w:rsid w:val="00157AD7"/>
    <w:rsid w:val="00157B35"/>
    <w:rsid w:val="00157CD8"/>
    <w:rsid w:val="0016088B"/>
    <w:rsid w:val="001608D4"/>
    <w:rsid w:val="0016179C"/>
    <w:rsid w:val="00162428"/>
    <w:rsid w:val="001627DC"/>
    <w:rsid w:val="001638AA"/>
    <w:rsid w:val="00163B89"/>
    <w:rsid w:val="0016417D"/>
    <w:rsid w:val="001642E5"/>
    <w:rsid w:val="0016490B"/>
    <w:rsid w:val="0016502F"/>
    <w:rsid w:val="001651DE"/>
    <w:rsid w:val="001660A0"/>
    <w:rsid w:val="00166185"/>
    <w:rsid w:val="001668D9"/>
    <w:rsid w:val="00166B2E"/>
    <w:rsid w:val="00167183"/>
    <w:rsid w:val="00167DA5"/>
    <w:rsid w:val="00170621"/>
    <w:rsid w:val="001708BF"/>
    <w:rsid w:val="00170BBB"/>
    <w:rsid w:val="001710E2"/>
    <w:rsid w:val="0017173A"/>
    <w:rsid w:val="00171826"/>
    <w:rsid w:val="00171966"/>
    <w:rsid w:val="00171988"/>
    <w:rsid w:val="00172228"/>
    <w:rsid w:val="00173B67"/>
    <w:rsid w:val="00173F6C"/>
    <w:rsid w:val="001755C0"/>
    <w:rsid w:val="0017567F"/>
    <w:rsid w:val="001756AB"/>
    <w:rsid w:val="001756D2"/>
    <w:rsid w:val="001758C6"/>
    <w:rsid w:val="00175EB5"/>
    <w:rsid w:val="00177A6C"/>
    <w:rsid w:val="00177CB9"/>
    <w:rsid w:val="00177D5F"/>
    <w:rsid w:val="00180011"/>
    <w:rsid w:val="0018001E"/>
    <w:rsid w:val="00180023"/>
    <w:rsid w:val="00180400"/>
    <w:rsid w:val="001809EB"/>
    <w:rsid w:val="001814C5"/>
    <w:rsid w:val="00181D7B"/>
    <w:rsid w:val="00182202"/>
    <w:rsid w:val="0018283A"/>
    <w:rsid w:val="00182D49"/>
    <w:rsid w:val="0018372B"/>
    <w:rsid w:val="00183743"/>
    <w:rsid w:val="00183FBD"/>
    <w:rsid w:val="00184C3E"/>
    <w:rsid w:val="00184DEE"/>
    <w:rsid w:val="00184E3E"/>
    <w:rsid w:val="00184E54"/>
    <w:rsid w:val="00184F89"/>
    <w:rsid w:val="001853D2"/>
    <w:rsid w:val="00185546"/>
    <w:rsid w:val="0018702C"/>
    <w:rsid w:val="00187580"/>
    <w:rsid w:val="00187ED9"/>
    <w:rsid w:val="00187F2C"/>
    <w:rsid w:val="0019040B"/>
    <w:rsid w:val="00190DB2"/>
    <w:rsid w:val="00191121"/>
    <w:rsid w:val="00191F2B"/>
    <w:rsid w:val="0019215A"/>
    <w:rsid w:val="0019229B"/>
    <w:rsid w:val="00192B75"/>
    <w:rsid w:val="00192FA7"/>
    <w:rsid w:val="00193785"/>
    <w:rsid w:val="00193A18"/>
    <w:rsid w:val="00193B40"/>
    <w:rsid w:val="00193F65"/>
    <w:rsid w:val="00194156"/>
    <w:rsid w:val="00194AB0"/>
    <w:rsid w:val="001955A0"/>
    <w:rsid w:val="00195C83"/>
    <w:rsid w:val="00195DE9"/>
    <w:rsid w:val="001962CE"/>
    <w:rsid w:val="00196975"/>
    <w:rsid w:val="00197108"/>
    <w:rsid w:val="001A059A"/>
    <w:rsid w:val="001A0607"/>
    <w:rsid w:val="001A1E4A"/>
    <w:rsid w:val="001A244F"/>
    <w:rsid w:val="001A254D"/>
    <w:rsid w:val="001A28B7"/>
    <w:rsid w:val="001A2B62"/>
    <w:rsid w:val="001A2C72"/>
    <w:rsid w:val="001A2CCE"/>
    <w:rsid w:val="001A3538"/>
    <w:rsid w:val="001A3D73"/>
    <w:rsid w:val="001A412C"/>
    <w:rsid w:val="001A415E"/>
    <w:rsid w:val="001A49B0"/>
    <w:rsid w:val="001A4D2A"/>
    <w:rsid w:val="001A4F76"/>
    <w:rsid w:val="001A5129"/>
    <w:rsid w:val="001A51E3"/>
    <w:rsid w:val="001A54CF"/>
    <w:rsid w:val="001A5582"/>
    <w:rsid w:val="001A55A1"/>
    <w:rsid w:val="001A5638"/>
    <w:rsid w:val="001A5AB4"/>
    <w:rsid w:val="001A5E22"/>
    <w:rsid w:val="001A5FA2"/>
    <w:rsid w:val="001A6326"/>
    <w:rsid w:val="001A6890"/>
    <w:rsid w:val="001A69B5"/>
    <w:rsid w:val="001A69BB"/>
    <w:rsid w:val="001A6BDF"/>
    <w:rsid w:val="001A7CBF"/>
    <w:rsid w:val="001B0353"/>
    <w:rsid w:val="001B0A52"/>
    <w:rsid w:val="001B1333"/>
    <w:rsid w:val="001B1528"/>
    <w:rsid w:val="001B1EEE"/>
    <w:rsid w:val="001B2412"/>
    <w:rsid w:val="001B2A62"/>
    <w:rsid w:val="001B331A"/>
    <w:rsid w:val="001B34CD"/>
    <w:rsid w:val="001B4859"/>
    <w:rsid w:val="001B4862"/>
    <w:rsid w:val="001B4938"/>
    <w:rsid w:val="001B4B5F"/>
    <w:rsid w:val="001B52E1"/>
    <w:rsid w:val="001B6069"/>
    <w:rsid w:val="001B6229"/>
    <w:rsid w:val="001C0CBD"/>
    <w:rsid w:val="001C13D5"/>
    <w:rsid w:val="001C175C"/>
    <w:rsid w:val="001C1760"/>
    <w:rsid w:val="001C188F"/>
    <w:rsid w:val="001C1E9E"/>
    <w:rsid w:val="001C2259"/>
    <w:rsid w:val="001C2C25"/>
    <w:rsid w:val="001C4B8F"/>
    <w:rsid w:val="001C4F7B"/>
    <w:rsid w:val="001C5123"/>
    <w:rsid w:val="001C5234"/>
    <w:rsid w:val="001C544E"/>
    <w:rsid w:val="001C55F7"/>
    <w:rsid w:val="001C5A76"/>
    <w:rsid w:val="001C5AB3"/>
    <w:rsid w:val="001C5B48"/>
    <w:rsid w:val="001C5FC4"/>
    <w:rsid w:val="001C6EE2"/>
    <w:rsid w:val="001C7173"/>
    <w:rsid w:val="001C7749"/>
    <w:rsid w:val="001C7B1E"/>
    <w:rsid w:val="001D04E4"/>
    <w:rsid w:val="001D0631"/>
    <w:rsid w:val="001D0BEE"/>
    <w:rsid w:val="001D1AC5"/>
    <w:rsid w:val="001D1FB3"/>
    <w:rsid w:val="001D2173"/>
    <w:rsid w:val="001D2C1C"/>
    <w:rsid w:val="001D357F"/>
    <w:rsid w:val="001D3E46"/>
    <w:rsid w:val="001D3FB2"/>
    <w:rsid w:val="001D43CD"/>
    <w:rsid w:val="001D4EDC"/>
    <w:rsid w:val="001D5A85"/>
    <w:rsid w:val="001D626B"/>
    <w:rsid w:val="001D63ED"/>
    <w:rsid w:val="001D67E3"/>
    <w:rsid w:val="001D6850"/>
    <w:rsid w:val="001D693F"/>
    <w:rsid w:val="001D6BAF"/>
    <w:rsid w:val="001D6FCF"/>
    <w:rsid w:val="001D71DB"/>
    <w:rsid w:val="001D72F3"/>
    <w:rsid w:val="001D7394"/>
    <w:rsid w:val="001D73B2"/>
    <w:rsid w:val="001D7C34"/>
    <w:rsid w:val="001D7E44"/>
    <w:rsid w:val="001E02AC"/>
    <w:rsid w:val="001E0384"/>
    <w:rsid w:val="001E04C6"/>
    <w:rsid w:val="001E0EE2"/>
    <w:rsid w:val="001E1098"/>
    <w:rsid w:val="001E1114"/>
    <w:rsid w:val="001E17B7"/>
    <w:rsid w:val="001E2151"/>
    <w:rsid w:val="001E2586"/>
    <w:rsid w:val="001E31F3"/>
    <w:rsid w:val="001E34C0"/>
    <w:rsid w:val="001E3A36"/>
    <w:rsid w:val="001E405C"/>
    <w:rsid w:val="001E419F"/>
    <w:rsid w:val="001E4B29"/>
    <w:rsid w:val="001E4C48"/>
    <w:rsid w:val="001E5127"/>
    <w:rsid w:val="001E53DD"/>
    <w:rsid w:val="001E5659"/>
    <w:rsid w:val="001E5836"/>
    <w:rsid w:val="001E5DBE"/>
    <w:rsid w:val="001E6ED2"/>
    <w:rsid w:val="001E6EED"/>
    <w:rsid w:val="001E7108"/>
    <w:rsid w:val="001E76C0"/>
    <w:rsid w:val="001F02EF"/>
    <w:rsid w:val="001F04B9"/>
    <w:rsid w:val="001F05E7"/>
    <w:rsid w:val="001F06D1"/>
    <w:rsid w:val="001F0CF1"/>
    <w:rsid w:val="001F192F"/>
    <w:rsid w:val="001F1CAF"/>
    <w:rsid w:val="001F23AD"/>
    <w:rsid w:val="001F29F1"/>
    <w:rsid w:val="001F34DF"/>
    <w:rsid w:val="001F3C1E"/>
    <w:rsid w:val="001F4354"/>
    <w:rsid w:val="001F479F"/>
    <w:rsid w:val="001F491A"/>
    <w:rsid w:val="001F49F8"/>
    <w:rsid w:val="001F4C56"/>
    <w:rsid w:val="001F50D3"/>
    <w:rsid w:val="001F5B5A"/>
    <w:rsid w:val="001F5C76"/>
    <w:rsid w:val="001F65B3"/>
    <w:rsid w:val="001F7168"/>
    <w:rsid w:val="001F72A7"/>
    <w:rsid w:val="001F74D3"/>
    <w:rsid w:val="001F7641"/>
    <w:rsid w:val="0020000F"/>
    <w:rsid w:val="002001BD"/>
    <w:rsid w:val="00200CD1"/>
    <w:rsid w:val="00200EE9"/>
    <w:rsid w:val="002013AF"/>
    <w:rsid w:val="00201FAB"/>
    <w:rsid w:val="00202389"/>
    <w:rsid w:val="002027CD"/>
    <w:rsid w:val="0020319E"/>
    <w:rsid w:val="00203278"/>
    <w:rsid w:val="00203D61"/>
    <w:rsid w:val="002043B8"/>
    <w:rsid w:val="00204466"/>
    <w:rsid w:val="002046E2"/>
    <w:rsid w:val="00204B37"/>
    <w:rsid w:val="002053F9"/>
    <w:rsid w:val="00205A2F"/>
    <w:rsid w:val="00205CED"/>
    <w:rsid w:val="00206A41"/>
    <w:rsid w:val="00206ACB"/>
    <w:rsid w:val="00206AF9"/>
    <w:rsid w:val="002074FC"/>
    <w:rsid w:val="0020770D"/>
    <w:rsid w:val="00207763"/>
    <w:rsid w:val="0021011E"/>
    <w:rsid w:val="002113CE"/>
    <w:rsid w:val="00211571"/>
    <w:rsid w:val="0021260B"/>
    <w:rsid w:val="00212965"/>
    <w:rsid w:val="0021358C"/>
    <w:rsid w:val="0021373F"/>
    <w:rsid w:val="00213B91"/>
    <w:rsid w:val="002144B2"/>
    <w:rsid w:val="00214DC7"/>
    <w:rsid w:val="0021521A"/>
    <w:rsid w:val="0021569A"/>
    <w:rsid w:val="00215707"/>
    <w:rsid w:val="0021572C"/>
    <w:rsid w:val="00215AC8"/>
    <w:rsid w:val="00215DC9"/>
    <w:rsid w:val="00215F29"/>
    <w:rsid w:val="00216BDD"/>
    <w:rsid w:val="00216F31"/>
    <w:rsid w:val="00217123"/>
    <w:rsid w:val="0021714E"/>
    <w:rsid w:val="0021748F"/>
    <w:rsid w:val="00220384"/>
    <w:rsid w:val="002203F1"/>
    <w:rsid w:val="00220502"/>
    <w:rsid w:val="0022078B"/>
    <w:rsid w:val="00220B1E"/>
    <w:rsid w:val="00221041"/>
    <w:rsid w:val="00221167"/>
    <w:rsid w:val="00221D2B"/>
    <w:rsid w:val="002228FC"/>
    <w:rsid w:val="00222931"/>
    <w:rsid w:val="002229AD"/>
    <w:rsid w:val="00222C9E"/>
    <w:rsid w:val="0022362D"/>
    <w:rsid w:val="0022373B"/>
    <w:rsid w:val="00223DEF"/>
    <w:rsid w:val="00224581"/>
    <w:rsid w:val="00224D92"/>
    <w:rsid w:val="00224EEE"/>
    <w:rsid w:val="002250B2"/>
    <w:rsid w:val="0022540F"/>
    <w:rsid w:val="0022644D"/>
    <w:rsid w:val="0022681B"/>
    <w:rsid w:val="002268C0"/>
    <w:rsid w:val="002269B6"/>
    <w:rsid w:val="002270C7"/>
    <w:rsid w:val="002274FF"/>
    <w:rsid w:val="00227CF3"/>
    <w:rsid w:val="002300A9"/>
    <w:rsid w:val="0023021A"/>
    <w:rsid w:val="002307A4"/>
    <w:rsid w:val="002309F9"/>
    <w:rsid w:val="00230DAD"/>
    <w:rsid w:val="00230E65"/>
    <w:rsid w:val="00230F62"/>
    <w:rsid w:val="00231312"/>
    <w:rsid w:val="00231355"/>
    <w:rsid w:val="002313F5"/>
    <w:rsid w:val="00231493"/>
    <w:rsid w:val="0023199A"/>
    <w:rsid w:val="00231D04"/>
    <w:rsid w:val="0023256D"/>
    <w:rsid w:val="00232BFB"/>
    <w:rsid w:val="00232EC5"/>
    <w:rsid w:val="00233ADD"/>
    <w:rsid w:val="00233B1B"/>
    <w:rsid w:val="00234098"/>
    <w:rsid w:val="00234673"/>
    <w:rsid w:val="002348E8"/>
    <w:rsid w:val="00234A53"/>
    <w:rsid w:val="00234AEE"/>
    <w:rsid w:val="00234CA8"/>
    <w:rsid w:val="0023501F"/>
    <w:rsid w:val="002351DE"/>
    <w:rsid w:val="00235313"/>
    <w:rsid w:val="00235A95"/>
    <w:rsid w:val="002361B0"/>
    <w:rsid w:val="00236392"/>
    <w:rsid w:val="00236874"/>
    <w:rsid w:val="00236FEC"/>
    <w:rsid w:val="00240115"/>
    <w:rsid w:val="00240CCB"/>
    <w:rsid w:val="00240E0E"/>
    <w:rsid w:val="00240F73"/>
    <w:rsid w:val="00241AC1"/>
    <w:rsid w:val="00241C31"/>
    <w:rsid w:val="00242045"/>
    <w:rsid w:val="00242120"/>
    <w:rsid w:val="002422E1"/>
    <w:rsid w:val="00242B81"/>
    <w:rsid w:val="002433DC"/>
    <w:rsid w:val="00244C1D"/>
    <w:rsid w:val="00244C54"/>
    <w:rsid w:val="00244F21"/>
    <w:rsid w:val="0024595A"/>
    <w:rsid w:val="002460FB"/>
    <w:rsid w:val="0024629B"/>
    <w:rsid w:val="0024745E"/>
    <w:rsid w:val="002478BD"/>
    <w:rsid w:val="00247951"/>
    <w:rsid w:val="002500AD"/>
    <w:rsid w:val="002505FE"/>
    <w:rsid w:val="00250E74"/>
    <w:rsid w:val="00250F90"/>
    <w:rsid w:val="00251132"/>
    <w:rsid w:val="00251422"/>
    <w:rsid w:val="00251CB7"/>
    <w:rsid w:val="00251CF1"/>
    <w:rsid w:val="00252A1E"/>
    <w:rsid w:val="00252C39"/>
    <w:rsid w:val="00252DE1"/>
    <w:rsid w:val="00253108"/>
    <w:rsid w:val="00253DDB"/>
    <w:rsid w:val="002542D8"/>
    <w:rsid w:val="0025434A"/>
    <w:rsid w:val="0025444E"/>
    <w:rsid w:val="00254602"/>
    <w:rsid w:val="00254C2F"/>
    <w:rsid w:val="00254DE5"/>
    <w:rsid w:val="00254F4B"/>
    <w:rsid w:val="0025561F"/>
    <w:rsid w:val="002558B7"/>
    <w:rsid w:val="00255DF4"/>
    <w:rsid w:val="00256648"/>
    <w:rsid w:val="00256759"/>
    <w:rsid w:val="00256AA5"/>
    <w:rsid w:val="00257F6F"/>
    <w:rsid w:val="00260127"/>
    <w:rsid w:val="00260559"/>
    <w:rsid w:val="00260723"/>
    <w:rsid w:val="00260A2E"/>
    <w:rsid w:val="002616D1"/>
    <w:rsid w:val="002620D6"/>
    <w:rsid w:val="00263807"/>
    <w:rsid w:val="002646F3"/>
    <w:rsid w:val="00265B6B"/>
    <w:rsid w:val="00265BE8"/>
    <w:rsid w:val="00265FC1"/>
    <w:rsid w:val="00265FC3"/>
    <w:rsid w:val="00266351"/>
    <w:rsid w:val="0026653D"/>
    <w:rsid w:val="00266B33"/>
    <w:rsid w:val="00266C5C"/>
    <w:rsid w:val="00267D96"/>
    <w:rsid w:val="002700F2"/>
    <w:rsid w:val="00271C6F"/>
    <w:rsid w:val="002722D1"/>
    <w:rsid w:val="002725F9"/>
    <w:rsid w:val="002729F2"/>
    <w:rsid w:val="00273DDE"/>
    <w:rsid w:val="002740DF"/>
    <w:rsid w:val="00274B5C"/>
    <w:rsid w:val="00274C30"/>
    <w:rsid w:val="00274DF0"/>
    <w:rsid w:val="00274F81"/>
    <w:rsid w:val="002756B1"/>
    <w:rsid w:val="0027598E"/>
    <w:rsid w:val="00275A59"/>
    <w:rsid w:val="00276173"/>
    <w:rsid w:val="00276631"/>
    <w:rsid w:val="00276DDA"/>
    <w:rsid w:val="00277F04"/>
    <w:rsid w:val="002801C0"/>
    <w:rsid w:val="002805EC"/>
    <w:rsid w:val="0028074A"/>
    <w:rsid w:val="00281134"/>
    <w:rsid w:val="002812D6"/>
    <w:rsid w:val="00282183"/>
    <w:rsid w:val="002821F2"/>
    <w:rsid w:val="002826C1"/>
    <w:rsid w:val="0028324B"/>
    <w:rsid w:val="002834CC"/>
    <w:rsid w:val="00283B53"/>
    <w:rsid w:val="00283D49"/>
    <w:rsid w:val="00284013"/>
    <w:rsid w:val="002844D1"/>
    <w:rsid w:val="00284FF6"/>
    <w:rsid w:val="00285885"/>
    <w:rsid w:val="00286D30"/>
    <w:rsid w:val="00287C4B"/>
    <w:rsid w:val="00287C62"/>
    <w:rsid w:val="002900D6"/>
    <w:rsid w:val="00290691"/>
    <w:rsid w:val="00291F7B"/>
    <w:rsid w:val="00292CE0"/>
    <w:rsid w:val="002931A2"/>
    <w:rsid w:val="00293E8A"/>
    <w:rsid w:val="00294B34"/>
    <w:rsid w:val="00294D6E"/>
    <w:rsid w:val="00294DCF"/>
    <w:rsid w:val="002953BD"/>
    <w:rsid w:val="00295B61"/>
    <w:rsid w:val="002961C6"/>
    <w:rsid w:val="0029677C"/>
    <w:rsid w:val="002977EB"/>
    <w:rsid w:val="002A01EA"/>
    <w:rsid w:val="002A0363"/>
    <w:rsid w:val="002A097C"/>
    <w:rsid w:val="002A12F1"/>
    <w:rsid w:val="002A13A9"/>
    <w:rsid w:val="002A1564"/>
    <w:rsid w:val="002A19B8"/>
    <w:rsid w:val="002A1FE6"/>
    <w:rsid w:val="002A2063"/>
    <w:rsid w:val="002A28B0"/>
    <w:rsid w:val="002A2D2F"/>
    <w:rsid w:val="002A2D55"/>
    <w:rsid w:val="002A2F09"/>
    <w:rsid w:val="002A36CC"/>
    <w:rsid w:val="002A37C0"/>
    <w:rsid w:val="002A3F3A"/>
    <w:rsid w:val="002A41E4"/>
    <w:rsid w:val="002A4592"/>
    <w:rsid w:val="002A4B28"/>
    <w:rsid w:val="002A4D68"/>
    <w:rsid w:val="002A555F"/>
    <w:rsid w:val="002A5690"/>
    <w:rsid w:val="002A5F33"/>
    <w:rsid w:val="002A6A81"/>
    <w:rsid w:val="002A7116"/>
    <w:rsid w:val="002A744A"/>
    <w:rsid w:val="002A7A3E"/>
    <w:rsid w:val="002B0220"/>
    <w:rsid w:val="002B07C3"/>
    <w:rsid w:val="002B09A0"/>
    <w:rsid w:val="002B0F57"/>
    <w:rsid w:val="002B1088"/>
    <w:rsid w:val="002B14E1"/>
    <w:rsid w:val="002B1AEE"/>
    <w:rsid w:val="002B2680"/>
    <w:rsid w:val="002B2983"/>
    <w:rsid w:val="002B338C"/>
    <w:rsid w:val="002B47B1"/>
    <w:rsid w:val="002B5381"/>
    <w:rsid w:val="002B542D"/>
    <w:rsid w:val="002B553F"/>
    <w:rsid w:val="002B5753"/>
    <w:rsid w:val="002B61AF"/>
    <w:rsid w:val="002B717E"/>
    <w:rsid w:val="002B7242"/>
    <w:rsid w:val="002B7A03"/>
    <w:rsid w:val="002C00FC"/>
    <w:rsid w:val="002C014D"/>
    <w:rsid w:val="002C0161"/>
    <w:rsid w:val="002C0A09"/>
    <w:rsid w:val="002C0DA2"/>
    <w:rsid w:val="002C0E07"/>
    <w:rsid w:val="002C1D7F"/>
    <w:rsid w:val="002C27BF"/>
    <w:rsid w:val="002C2DA4"/>
    <w:rsid w:val="002C2E9D"/>
    <w:rsid w:val="002C3C71"/>
    <w:rsid w:val="002C3F93"/>
    <w:rsid w:val="002C55D6"/>
    <w:rsid w:val="002C637D"/>
    <w:rsid w:val="002C682C"/>
    <w:rsid w:val="002C6B06"/>
    <w:rsid w:val="002C6D21"/>
    <w:rsid w:val="002C7FE6"/>
    <w:rsid w:val="002D09FF"/>
    <w:rsid w:val="002D0E94"/>
    <w:rsid w:val="002D0F0B"/>
    <w:rsid w:val="002D163B"/>
    <w:rsid w:val="002D1D3F"/>
    <w:rsid w:val="002D3A23"/>
    <w:rsid w:val="002D4052"/>
    <w:rsid w:val="002D41AC"/>
    <w:rsid w:val="002D48BE"/>
    <w:rsid w:val="002D4F45"/>
    <w:rsid w:val="002D58CE"/>
    <w:rsid w:val="002D5B0B"/>
    <w:rsid w:val="002D6376"/>
    <w:rsid w:val="002D661B"/>
    <w:rsid w:val="002D6A5B"/>
    <w:rsid w:val="002D6F1C"/>
    <w:rsid w:val="002D79B0"/>
    <w:rsid w:val="002D79F7"/>
    <w:rsid w:val="002D7AF9"/>
    <w:rsid w:val="002E00BF"/>
    <w:rsid w:val="002E03B0"/>
    <w:rsid w:val="002E06D5"/>
    <w:rsid w:val="002E0972"/>
    <w:rsid w:val="002E0EAB"/>
    <w:rsid w:val="002E1516"/>
    <w:rsid w:val="002E16EE"/>
    <w:rsid w:val="002E1E42"/>
    <w:rsid w:val="002E22CB"/>
    <w:rsid w:val="002E334A"/>
    <w:rsid w:val="002E37B5"/>
    <w:rsid w:val="002E3D7F"/>
    <w:rsid w:val="002E4C6C"/>
    <w:rsid w:val="002E50CE"/>
    <w:rsid w:val="002E529D"/>
    <w:rsid w:val="002E557E"/>
    <w:rsid w:val="002E55D7"/>
    <w:rsid w:val="002E5E2F"/>
    <w:rsid w:val="002E6075"/>
    <w:rsid w:val="002E6121"/>
    <w:rsid w:val="002E6332"/>
    <w:rsid w:val="002E69AD"/>
    <w:rsid w:val="002E6B9E"/>
    <w:rsid w:val="002E75D0"/>
    <w:rsid w:val="002E79ED"/>
    <w:rsid w:val="002E7C3D"/>
    <w:rsid w:val="002F03A6"/>
    <w:rsid w:val="002F05A5"/>
    <w:rsid w:val="002F07C7"/>
    <w:rsid w:val="002F0B81"/>
    <w:rsid w:val="002F1BAF"/>
    <w:rsid w:val="002F2072"/>
    <w:rsid w:val="002F237B"/>
    <w:rsid w:val="002F2880"/>
    <w:rsid w:val="002F3089"/>
    <w:rsid w:val="002F3DDC"/>
    <w:rsid w:val="002F40E1"/>
    <w:rsid w:val="002F4282"/>
    <w:rsid w:val="002F51E0"/>
    <w:rsid w:val="002F5213"/>
    <w:rsid w:val="002F542B"/>
    <w:rsid w:val="002F5459"/>
    <w:rsid w:val="002F5A29"/>
    <w:rsid w:val="002F652D"/>
    <w:rsid w:val="002F65E6"/>
    <w:rsid w:val="002F66C0"/>
    <w:rsid w:val="002F6E52"/>
    <w:rsid w:val="002F71E2"/>
    <w:rsid w:val="002F7ED2"/>
    <w:rsid w:val="003009FB"/>
    <w:rsid w:val="00300DA8"/>
    <w:rsid w:val="00300FEF"/>
    <w:rsid w:val="003018AE"/>
    <w:rsid w:val="00301F20"/>
    <w:rsid w:val="00302355"/>
    <w:rsid w:val="00302DB5"/>
    <w:rsid w:val="00302E61"/>
    <w:rsid w:val="003031F6"/>
    <w:rsid w:val="00303622"/>
    <w:rsid w:val="00303664"/>
    <w:rsid w:val="003036AB"/>
    <w:rsid w:val="0030442D"/>
    <w:rsid w:val="00306018"/>
    <w:rsid w:val="00306028"/>
    <w:rsid w:val="003068BB"/>
    <w:rsid w:val="00306BE9"/>
    <w:rsid w:val="00307373"/>
    <w:rsid w:val="0030756E"/>
    <w:rsid w:val="00307C38"/>
    <w:rsid w:val="00310010"/>
    <w:rsid w:val="003109CD"/>
    <w:rsid w:val="00310CA2"/>
    <w:rsid w:val="00310DCA"/>
    <w:rsid w:val="00311386"/>
    <w:rsid w:val="00311F4D"/>
    <w:rsid w:val="00313131"/>
    <w:rsid w:val="00313234"/>
    <w:rsid w:val="0031587B"/>
    <w:rsid w:val="003158DE"/>
    <w:rsid w:val="00316291"/>
    <w:rsid w:val="0031681E"/>
    <w:rsid w:val="00316868"/>
    <w:rsid w:val="00316C86"/>
    <w:rsid w:val="00316CDC"/>
    <w:rsid w:val="003202F9"/>
    <w:rsid w:val="00320A69"/>
    <w:rsid w:val="00320AA3"/>
    <w:rsid w:val="00320B47"/>
    <w:rsid w:val="00320D25"/>
    <w:rsid w:val="00320FE1"/>
    <w:rsid w:val="003211D7"/>
    <w:rsid w:val="0032127B"/>
    <w:rsid w:val="003213EB"/>
    <w:rsid w:val="0032149F"/>
    <w:rsid w:val="003214B5"/>
    <w:rsid w:val="00321546"/>
    <w:rsid w:val="00321EE7"/>
    <w:rsid w:val="00322976"/>
    <w:rsid w:val="00322AD2"/>
    <w:rsid w:val="003237E5"/>
    <w:rsid w:val="00323872"/>
    <w:rsid w:val="00323E87"/>
    <w:rsid w:val="00325185"/>
    <w:rsid w:val="00325664"/>
    <w:rsid w:val="0032572F"/>
    <w:rsid w:val="003259A9"/>
    <w:rsid w:val="00325C3D"/>
    <w:rsid w:val="0032630B"/>
    <w:rsid w:val="00326E60"/>
    <w:rsid w:val="00327281"/>
    <w:rsid w:val="00327A72"/>
    <w:rsid w:val="003304B2"/>
    <w:rsid w:val="00330E12"/>
    <w:rsid w:val="003310B6"/>
    <w:rsid w:val="00331CB2"/>
    <w:rsid w:val="0033301F"/>
    <w:rsid w:val="003337D2"/>
    <w:rsid w:val="00333887"/>
    <w:rsid w:val="00333902"/>
    <w:rsid w:val="00333BA4"/>
    <w:rsid w:val="00334CD3"/>
    <w:rsid w:val="003352E6"/>
    <w:rsid w:val="00335346"/>
    <w:rsid w:val="00335464"/>
    <w:rsid w:val="003358C6"/>
    <w:rsid w:val="00336C54"/>
    <w:rsid w:val="00336ECF"/>
    <w:rsid w:val="003401C3"/>
    <w:rsid w:val="00340C9E"/>
    <w:rsid w:val="003427DE"/>
    <w:rsid w:val="0034289C"/>
    <w:rsid w:val="00343BB0"/>
    <w:rsid w:val="00343D94"/>
    <w:rsid w:val="00344B87"/>
    <w:rsid w:val="00345340"/>
    <w:rsid w:val="00345687"/>
    <w:rsid w:val="00345FBB"/>
    <w:rsid w:val="003460F5"/>
    <w:rsid w:val="0034651F"/>
    <w:rsid w:val="00346691"/>
    <w:rsid w:val="0034727E"/>
    <w:rsid w:val="00347DA7"/>
    <w:rsid w:val="00347E9B"/>
    <w:rsid w:val="00350153"/>
    <w:rsid w:val="003503BB"/>
    <w:rsid w:val="00350E9A"/>
    <w:rsid w:val="00352ECB"/>
    <w:rsid w:val="00353F7F"/>
    <w:rsid w:val="00354CF6"/>
    <w:rsid w:val="00355139"/>
    <w:rsid w:val="00355844"/>
    <w:rsid w:val="003559C8"/>
    <w:rsid w:val="003559D3"/>
    <w:rsid w:val="00355C34"/>
    <w:rsid w:val="00355DA7"/>
    <w:rsid w:val="00356290"/>
    <w:rsid w:val="00356CF6"/>
    <w:rsid w:val="00357086"/>
    <w:rsid w:val="003578DD"/>
    <w:rsid w:val="0036017C"/>
    <w:rsid w:val="003603E1"/>
    <w:rsid w:val="003609CD"/>
    <w:rsid w:val="0036193B"/>
    <w:rsid w:val="00361957"/>
    <w:rsid w:val="00362387"/>
    <w:rsid w:val="003626A2"/>
    <w:rsid w:val="00362F79"/>
    <w:rsid w:val="00363019"/>
    <w:rsid w:val="00363050"/>
    <w:rsid w:val="00363167"/>
    <w:rsid w:val="003636B4"/>
    <w:rsid w:val="003638FF"/>
    <w:rsid w:val="00363EE6"/>
    <w:rsid w:val="00364030"/>
    <w:rsid w:val="00364621"/>
    <w:rsid w:val="00364649"/>
    <w:rsid w:val="00365517"/>
    <w:rsid w:val="0036554F"/>
    <w:rsid w:val="003664CC"/>
    <w:rsid w:val="0036655D"/>
    <w:rsid w:val="00366C1B"/>
    <w:rsid w:val="003675E2"/>
    <w:rsid w:val="00367BFF"/>
    <w:rsid w:val="00367D42"/>
    <w:rsid w:val="00367EC4"/>
    <w:rsid w:val="00367FDE"/>
    <w:rsid w:val="00370B95"/>
    <w:rsid w:val="00370DB1"/>
    <w:rsid w:val="00370EE7"/>
    <w:rsid w:val="00371A44"/>
    <w:rsid w:val="00371ADB"/>
    <w:rsid w:val="00371CCD"/>
    <w:rsid w:val="00371F1D"/>
    <w:rsid w:val="00372E20"/>
    <w:rsid w:val="0037362C"/>
    <w:rsid w:val="003738D2"/>
    <w:rsid w:val="00373CF7"/>
    <w:rsid w:val="00374196"/>
    <w:rsid w:val="00374B23"/>
    <w:rsid w:val="00374F0E"/>
    <w:rsid w:val="003753DD"/>
    <w:rsid w:val="00375EA5"/>
    <w:rsid w:val="00376003"/>
    <w:rsid w:val="0037611A"/>
    <w:rsid w:val="003768CB"/>
    <w:rsid w:val="003769FA"/>
    <w:rsid w:val="003775E7"/>
    <w:rsid w:val="003778A1"/>
    <w:rsid w:val="00377A81"/>
    <w:rsid w:val="0038053C"/>
    <w:rsid w:val="00380A8A"/>
    <w:rsid w:val="003812C9"/>
    <w:rsid w:val="0038180A"/>
    <w:rsid w:val="00381870"/>
    <w:rsid w:val="00381EFE"/>
    <w:rsid w:val="00382002"/>
    <w:rsid w:val="0038367B"/>
    <w:rsid w:val="0038389B"/>
    <w:rsid w:val="00383C6F"/>
    <w:rsid w:val="0038520C"/>
    <w:rsid w:val="00385340"/>
    <w:rsid w:val="00385932"/>
    <w:rsid w:val="00385988"/>
    <w:rsid w:val="00385A15"/>
    <w:rsid w:val="00385A7F"/>
    <w:rsid w:val="00385C9D"/>
    <w:rsid w:val="00385E67"/>
    <w:rsid w:val="0038656D"/>
    <w:rsid w:val="00386A83"/>
    <w:rsid w:val="00386C76"/>
    <w:rsid w:val="0038702E"/>
    <w:rsid w:val="0038770D"/>
    <w:rsid w:val="00390155"/>
    <w:rsid w:val="00390333"/>
    <w:rsid w:val="003906DB"/>
    <w:rsid w:val="00391144"/>
    <w:rsid w:val="00391C4E"/>
    <w:rsid w:val="00391D54"/>
    <w:rsid w:val="003924DA"/>
    <w:rsid w:val="003927F5"/>
    <w:rsid w:val="00392C8E"/>
    <w:rsid w:val="00393329"/>
    <w:rsid w:val="0039339F"/>
    <w:rsid w:val="00393B0E"/>
    <w:rsid w:val="003947F5"/>
    <w:rsid w:val="00394A24"/>
    <w:rsid w:val="003957AC"/>
    <w:rsid w:val="00395A51"/>
    <w:rsid w:val="00395CDD"/>
    <w:rsid w:val="00396004"/>
    <w:rsid w:val="00396D8E"/>
    <w:rsid w:val="00396F66"/>
    <w:rsid w:val="00397336"/>
    <w:rsid w:val="003973DA"/>
    <w:rsid w:val="00397514"/>
    <w:rsid w:val="00397741"/>
    <w:rsid w:val="00397C03"/>
    <w:rsid w:val="003A03EC"/>
    <w:rsid w:val="003A129B"/>
    <w:rsid w:val="003A23E7"/>
    <w:rsid w:val="003A2C80"/>
    <w:rsid w:val="003A2CDE"/>
    <w:rsid w:val="003A3591"/>
    <w:rsid w:val="003A3F4B"/>
    <w:rsid w:val="003A400B"/>
    <w:rsid w:val="003A49B5"/>
    <w:rsid w:val="003A4D37"/>
    <w:rsid w:val="003A5737"/>
    <w:rsid w:val="003A6D8D"/>
    <w:rsid w:val="003A79DE"/>
    <w:rsid w:val="003B088C"/>
    <w:rsid w:val="003B179C"/>
    <w:rsid w:val="003B1D28"/>
    <w:rsid w:val="003B1D7E"/>
    <w:rsid w:val="003B271C"/>
    <w:rsid w:val="003B3393"/>
    <w:rsid w:val="003B3589"/>
    <w:rsid w:val="003B3CCB"/>
    <w:rsid w:val="003B4564"/>
    <w:rsid w:val="003B4A75"/>
    <w:rsid w:val="003B4DE0"/>
    <w:rsid w:val="003B53E3"/>
    <w:rsid w:val="003B642B"/>
    <w:rsid w:val="003B6BA9"/>
    <w:rsid w:val="003B6BBE"/>
    <w:rsid w:val="003B727D"/>
    <w:rsid w:val="003B7496"/>
    <w:rsid w:val="003B74AD"/>
    <w:rsid w:val="003B78E2"/>
    <w:rsid w:val="003C086B"/>
    <w:rsid w:val="003C0BF8"/>
    <w:rsid w:val="003C0CA7"/>
    <w:rsid w:val="003C1578"/>
    <w:rsid w:val="003C1AC5"/>
    <w:rsid w:val="003C1F98"/>
    <w:rsid w:val="003C293A"/>
    <w:rsid w:val="003C2E6A"/>
    <w:rsid w:val="003C32A5"/>
    <w:rsid w:val="003C357A"/>
    <w:rsid w:val="003C39F0"/>
    <w:rsid w:val="003C4800"/>
    <w:rsid w:val="003C500C"/>
    <w:rsid w:val="003C5525"/>
    <w:rsid w:val="003C5F84"/>
    <w:rsid w:val="003C7058"/>
    <w:rsid w:val="003C724D"/>
    <w:rsid w:val="003C7EE0"/>
    <w:rsid w:val="003D02BA"/>
    <w:rsid w:val="003D0A59"/>
    <w:rsid w:val="003D0A96"/>
    <w:rsid w:val="003D0AD4"/>
    <w:rsid w:val="003D10C7"/>
    <w:rsid w:val="003D1158"/>
    <w:rsid w:val="003D1837"/>
    <w:rsid w:val="003D1FCD"/>
    <w:rsid w:val="003D2101"/>
    <w:rsid w:val="003D2295"/>
    <w:rsid w:val="003D2B78"/>
    <w:rsid w:val="003D3C78"/>
    <w:rsid w:val="003D4093"/>
    <w:rsid w:val="003D580A"/>
    <w:rsid w:val="003D5ABE"/>
    <w:rsid w:val="003D68D0"/>
    <w:rsid w:val="003E00BB"/>
    <w:rsid w:val="003E074C"/>
    <w:rsid w:val="003E12D5"/>
    <w:rsid w:val="003E14D1"/>
    <w:rsid w:val="003E19ED"/>
    <w:rsid w:val="003E1ABE"/>
    <w:rsid w:val="003E4A57"/>
    <w:rsid w:val="003E6553"/>
    <w:rsid w:val="003E6BDD"/>
    <w:rsid w:val="003E7084"/>
    <w:rsid w:val="003E72AA"/>
    <w:rsid w:val="003E78E2"/>
    <w:rsid w:val="003F0410"/>
    <w:rsid w:val="003F142A"/>
    <w:rsid w:val="003F1453"/>
    <w:rsid w:val="003F1567"/>
    <w:rsid w:val="003F1FA2"/>
    <w:rsid w:val="003F21CD"/>
    <w:rsid w:val="003F3304"/>
    <w:rsid w:val="003F3EAE"/>
    <w:rsid w:val="003F4010"/>
    <w:rsid w:val="003F4736"/>
    <w:rsid w:val="003F4864"/>
    <w:rsid w:val="003F564B"/>
    <w:rsid w:val="003F58E3"/>
    <w:rsid w:val="003F5B4B"/>
    <w:rsid w:val="003F650E"/>
    <w:rsid w:val="003F6B91"/>
    <w:rsid w:val="003F7254"/>
    <w:rsid w:val="003F7BAE"/>
    <w:rsid w:val="00400032"/>
    <w:rsid w:val="00400231"/>
    <w:rsid w:val="00400FA2"/>
    <w:rsid w:val="00400FD3"/>
    <w:rsid w:val="004024D8"/>
    <w:rsid w:val="00402681"/>
    <w:rsid w:val="004031E1"/>
    <w:rsid w:val="0040334E"/>
    <w:rsid w:val="0040349D"/>
    <w:rsid w:val="004038C6"/>
    <w:rsid w:val="004040BC"/>
    <w:rsid w:val="004040E7"/>
    <w:rsid w:val="0040412F"/>
    <w:rsid w:val="004043F4"/>
    <w:rsid w:val="0040460B"/>
    <w:rsid w:val="00404C38"/>
    <w:rsid w:val="00404CB7"/>
    <w:rsid w:val="00405FD3"/>
    <w:rsid w:val="004065B2"/>
    <w:rsid w:val="00406854"/>
    <w:rsid w:val="00407424"/>
    <w:rsid w:val="00407532"/>
    <w:rsid w:val="00407A89"/>
    <w:rsid w:val="00407F05"/>
    <w:rsid w:val="00407FBD"/>
    <w:rsid w:val="0041082C"/>
    <w:rsid w:val="004113D0"/>
    <w:rsid w:val="00411516"/>
    <w:rsid w:val="00411D0B"/>
    <w:rsid w:val="00411E1F"/>
    <w:rsid w:val="004127B8"/>
    <w:rsid w:val="004129DB"/>
    <w:rsid w:val="004132B8"/>
    <w:rsid w:val="00413AD9"/>
    <w:rsid w:val="004149A0"/>
    <w:rsid w:val="00415472"/>
    <w:rsid w:val="00415491"/>
    <w:rsid w:val="00416424"/>
    <w:rsid w:val="00417275"/>
    <w:rsid w:val="004176A0"/>
    <w:rsid w:val="0041784B"/>
    <w:rsid w:val="00420316"/>
    <w:rsid w:val="00420EAA"/>
    <w:rsid w:val="0042103A"/>
    <w:rsid w:val="00421DE9"/>
    <w:rsid w:val="00422AD8"/>
    <w:rsid w:val="00422FFF"/>
    <w:rsid w:val="00423543"/>
    <w:rsid w:val="00423690"/>
    <w:rsid w:val="00423B03"/>
    <w:rsid w:val="00423E29"/>
    <w:rsid w:val="00424DD4"/>
    <w:rsid w:val="0042526D"/>
    <w:rsid w:val="004262E5"/>
    <w:rsid w:val="0042713A"/>
    <w:rsid w:val="004278FF"/>
    <w:rsid w:val="00427A91"/>
    <w:rsid w:val="00427F3D"/>
    <w:rsid w:val="004301DF"/>
    <w:rsid w:val="004305EA"/>
    <w:rsid w:val="00431100"/>
    <w:rsid w:val="0043140A"/>
    <w:rsid w:val="00432222"/>
    <w:rsid w:val="00432324"/>
    <w:rsid w:val="00432B48"/>
    <w:rsid w:val="004336EA"/>
    <w:rsid w:val="00433DC3"/>
    <w:rsid w:val="00433E4A"/>
    <w:rsid w:val="00434456"/>
    <w:rsid w:val="00434A98"/>
    <w:rsid w:val="00434E51"/>
    <w:rsid w:val="00435CB4"/>
    <w:rsid w:val="00435DF2"/>
    <w:rsid w:val="00436298"/>
    <w:rsid w:val="00436618"/>
    <w:rsid w:val="004369D4"/>
    <w:rsid w:val="00436B27"/>
    <w:rsid w:val="004370AA"/>
    <w:rsid w:val="0043723F"/>
    <w:rsid w:val="00437413"/>
    <w:rsid w:val="00437523"/>
    <w:rsid w:val="004376C0"/>
    <w:rsid w:val="00437ADB"/>
    <w:rsid w:val="00437F2A"/>
    <w:rsid w:val="00440193"/>
    <w:rsid w:val="004404E2"/>
    <w:rsid w:val="00440B53"/>
    <w:rsid w:val="004413D9"/>
    <w:rsid w:val="00441635"/>
    <w:rsid w:val="00441E1F"/>
    <w:rsid w:val="0044330A"/>
    <w:rsid w:val="004434AF"/>
    <w:rsid w:val="004436EE"/>
    <w:rsid w:val="00443C4C"/>
    <w:rsid w:val="00444C19"/>
    <w:rsid w:val="0044515D"/>
    <w:rsid w:val="00445685"/>
    <w:rsid w:val="0044588A"/>
    <w:rsid w:val="00445AED"/>
    <w:rsid w:val="00445BD0"/>
    <w:rsid w:val="00446171"/>
    <w:rsid w:val="0044743A"/>
    <w:rsid w:val="00447B84"/>
    <w:rsid w:val="00450B67"/>
    <w:rsid w:val="0045121D"/>
    <w:rsid w:val="004513A1"/>
    <w:rsid w:val="004515D7"/>
    <w:rsid w:val="0045193A"/>
    <w:rsid w:val="00451D14"/>
    <w:rsid w:val="00451E21"/>
    <w:rsid w:val="004521A4"/>
    <w:rsid w:val="00452E8C"/>
    <w:rsid w:val="00453D23"/>
    <w:rsid w:val="00453F30"/>
    <w:rsid w:val="004541BD"/>
    <w:rsid w:val="00454AF6"/>
    <w:rsid w:val="00454E31"/>
    <w:rsid w:val="00455524"/>
    <w:rsid w:val="00455F28"/>
    <w:rsid w:val="00456AA8"/>
    <w:rsid w:val="00457306"/>
    <w:rsid w:val="004574C7"/>
    <w:rsid w:val="00457EF0"/>
    <w:rsid w:val="004600C7"/>
    <w:rsid w:val="00460576"/>
    <w:rsid w:val="00460D21"/>
    <w:rsid w:val="0046135C"/>
    <w:rsid w:val="00461940"/>
    <w:rsid w:val="00461A20"/>
    <w:rsid w:val="004621E6"/>
    <w:rsid w:val="0046270D"/>
    <w:rsid w:val="004627AE"/>
    <w:rsid w:val="00462951"/>
    <w:rsid w:val="00462C2B"/>
    <w:rsid w:val="00462FE9"/>
    <w:rsid w:val="0046323B"/>
    <w:rsid w:val="00463AFA"/>
    <w:rsid w:val="004640DE"/>
    <w:rsid w:val="00464389"/>
    <w:rsid w:val="004648C7"/>
    <w:rsid w:val="00464933"/>
    <w:rsid w:val="00464B4D"/>
    <w:rsid w:val="00465318"/>
    <w:rsid w:val="0046647B"/>
    <w:rsid w:val="00466589"/>
    <w:rsid w:val="00467A6C"/>
    <w:rsid w:val="00467C75"/>
    <w:rsid w:val="00467DAB"/>
    <w:rsid w:val="00470308"/>
    <w:rsid w:val="0047057E"/>
    <w:rsid w:val="00470743"/>
    <w:rsid w:val="00470971"/>
    <w:rsid w:val="00471757"/>
    <w:rsid w:val="00471F76"/>
    <w:rsid w:val="0047203C"/>
    <w:rsid w:val="00472567"/>
    <w:rsid w:val="00472C77"/>
    <w:rsid w:val="00473942"/>
    <w:rsid w:val="00473A0B"/>
    <w:rsid w:val="00474187"/>
    <w:rsid w:val="00474574"/>
    <w:rsid w:val="00474690"/>
    <w:rsid w:val="00474A21"/>
    <w:rsid w:val="00474C67"/>
    <w:rsid w:val="0047506E"/>
    <w:rsid w:val="004751BD"/>
    <w:rsid w:val="00475CD8"/>
    <w:rsid w:val="00475DBB"/>
    <w:rsid w:val="00475EDD"/>
    <w:rsid w:val="00476103"/>
    <w:rsid w:val="00476323"/>
    <w:rsid w:val="004764A0"/>
    <w:rsid w:val="0047671F"/>
    <w:rsid w:val="0047778E"/>
    <w:rsid w:val="0047799F"/>
    <w:rsid w:val="00477FBF"/>
    <w:rsid w:val="00480430"/>
    <w:rsid w:val="0048198A"/>
    <w:rsid w:val="00481D84"/>
    <w:rsid w:val="00484010"/>
    <w:rsid w:val="004844E9"/>
    <w:rsid w:val="004849AC"/>
    <w:rsid w:val="00484BEF"/>
    <w:rsid w:val="00484D70"/>
    <w:rsid w:val="00484FD5"/>
    <w:rsid w:val="0048531D"/>
    <w:rsid w:val="004857B3"/>
    <w:rsid w:val="004861F2"/>
    <w:rsid w:val="00486713"/>
    <w:rsid w:val="00487555"/>
    <w:rsid w:val="00487D90"/>
    <w:rsid w:val="004900CF"/>
    <w:rsid w:val="004906FA"/>
    <w:rsid w:val="00491156"/>
    <w:rsid w:val="00491192"/>
    <w:rsid w:val="00491196"/>
    <w:rsid w:val="00491B5C"/>
    <w:rsid w:val="00491D95"/>
    <w:rsid w:val="004925F5"/>
    <w:rsid w:val="00492E47"/>
    <w:rsid w:val="004943BE"/>
    <w:rsid w:val="00494482"/>
    <w:rsid w:val="00495C9D"/>
    <w:rsid w:val="00496399"/>
    <w:rsid w:val="004966F1"/>
    <w:rsid w:val="0049686D"/>
    <w:rsid w:val="00496963"/>
    <w:rsid w:val="004969F0"/>
    <w:rsid w:val="00496BF8"/>
    <w:rsid w:val="00497275"/>
    <w:rsid w:val="0049774C"/>
    <w:rsid w:val="0049776C"/>
    <w:rsid w:val="004A0031"/>
    <w:rsid w:val="004A05EE"/>
    <w:rsid w:val="004A0C90"/>
    <w:rsid w:val="004A146F"/>
    <w:rsid w:val="004A16AB"/>
    <w:rsid w:val="004A251B"/>
    <w:rsid w:val="004A2561"/>
    <w:rsid w:val="004A2EF9"/>
    <w:rsid w:val="004A35E8"/>
    <w:rsid w:val="004A4975"/>
    <w:rsid w:val="004A636E"/>
    <w:rsid w:val="004A646A"/>
    <w:rsid w:val="004A682C"/>
    <w:rsid w:val="004A6B67"/>
    <w:rsid w:val="004A6BC0"/>
    <w:rsid w:val="004A6DCE"/>
    <w:rsid w:val="004A736B"/>
    <w:rsid w:val="004A78F1"/>
    <w:rsid w:val="004A7D73"/>
    <w:rsid w:val="004B236A"/>
    <w:rsid w:val="004B3296"/>
    <w:rsid w:val="004B41E9"/>
    <w:rsid w:val="004B4686"/>
    <w:rsid w:val="004B4765"/>
    <w:rsid w:val="004B49F0"/>
    <w:rsid w:val="004B4AF5"/>
    <w:rsid w:val="004B509D"/>
    <w:rsid w:val="004B5993"/>
    <w:rsid w:val="004B6195"/>
    <w:rsid w:val="004B6EFD"/>
    <w:rsid w:val="004B784F"/>
    <w:rsid w:val="004B7B8A"/>
    <w:rsid w:val="004B7DB5"/>
    <w:rsid w:val="004B7F48"/>
    <w:rsid w:val="004C113C"/>
    <w:rsid w:val="004C11D7"/>
    <w:rsid w:val="004C1262"/>
    <w:rsid w:val="004C2106"/>
    <w:rsid w:val="004C23F8"/>
    <w:rsid w:val="004C2E28"/>
    <w:rsid w:val="004C357D"/>
    <w:rsid w:val="004C374E"/>
    <w:rsid w:val="004C3A44"/>
    <w:rsid w:val="004C3FFA"/>
    <w:rsid w:val="004C4D1E"/>
    <w:rsid w:val="004C52F1"/>
    <w:rsid w:val="004C6777"/>
    <w:rsid w:val="004C6B34"/>
    <w:rsid w:val="004C6BDF"/>
    <w:rsid w:val="004C6D52"/>
    <w:rsid w:val="004C758C"/>
    <w:rsid w:val="004C781D"/>
    <w:rsid w:val="004C7D2A"/>
    <w:rsid w:val="004C7D66"/>
    <w:rsid w:val="004C7E27"/>
    <w:rsid w:val="004D0143"/>
    <w:rsid w:val="004D0414"/>
    <w:rsid w:val="004D0605"/>
    <w:rsid w:val="004D0BD4"/>
    <w:rsid w:val="004D0D22"/>
    <w:rsid w:val="004D1A38"/>
    <w:rsid w:val="004D2494"/>
    <w:rsid w:val="004D2757"/>
    <w:rsid w:val="004D2959"/>
    <w:rsid w:val="004D3553"/>
    <w:rsid w:val="004D3B88"/>
    <w:rsid w:val="004D4308"/>
    <w:rsid w:val="004D5416"/>
    <w:rsid w:val="004D5C87"/>
    <w:rsid w:val="004D5DB7"/>
    <w:rsid w:val="004D5DEC"/>
    <w:rsid w:val="004D618D"/>
    <w:rsid w:val="004D6282"/>
    <w:rsid w:val="004D62ED"/>
    <w:rsid w:val="004D6347"/>
    <w:rsid w:val="004D65F5"/>
    <w:rsid w:val="004D71EF"/>
    <w:rsid w:val="004D759B"/>
    <w:rsid w:val="004D7B6D"/>
    <w:rsid w:val="004D7BD1"/>
    <w:rsid w:val="004E0E2A"/>
    <w:rsid w:val="004E1869"/>
    <w:rsid w:val="004E18EA"/>
    <w:rsid w:val="004E235F"/>
    <w:rsid w:val="004E26D8"/>
    <w:rsid w:val="004E2801"/>
    <w:rsid w:val="004E2E3C"/>
    <w:rsid w:val="004E2F6A"/>
    <w:rsid w:val="004E33EB"/>
    <w:rsid w:val="004E3788"/>
    <w:rsid w:val="004E3996"/>
    <w:rsid w:val="004E3EC4"/>
    <w:rsid w:val="004E3F3E"/>
    <w:rsid w:val="004E4379"/>
    <w:rsid w:val="004E4D8B"/>
    <w:rsid w:val="004E4F8C"/>
    <w:rsid w:val="004E5E0B"/>
    <w:rsid w:val="004E6831"/>
    <w:rsid w:val="004E7571"/>
    <w:rsid w:val="004F0111"/>
    <w:rsid w:val="004F03A1"/>
    <w:rsid w:val="004F0E17"/>
    <w:rsid w:val="004F16C3"/>
    <w:rsid w:val="004F1F05"/>
    <w:rsid w:val="004F2BCD"/>
    <w:rsid w:val="004F2DC7"/>
    <w:rsid w:val="004F387B"/>
    <w:rsid w:val="004F4429"/>
    <w:rsid w:val="004F451A"/>
    <w:rsid w:val="004F4667"/>
    <w:rsid w:val="004F468D"/>
    <w:rsid w:val="004F4937"/>
    <w:rsid w:val="004F5065"/>
    <w:rsid w:val="004F54DA"/>
    <w:rsid w:val="004F5918"/>
    <w:rsid w:val="004F66B6"/>
    <w:rsid w:val="004F75EB"/>
    <w:rsid w:val="00500554"/>
    <w:rsid w:val="00500753"/>
    <w:rsid w:val="00500D77"/>
    <w:rsid w:val="005014FE"/>
    <w:rsid w:val="0050188A"/>
    <w:rsid w:val="00501C2F"/>
    <w:rsid w:val="00502328"/>
    <w:rsid w:val="00503093"/>
    <w:rsid w:val="00503358"/>
    <w:rsid w:val="005035FE"/>
    <w:rsid w:val="00504360"/>
    <w:rsid w:val="00505593"/>
    <w:rsid w:val="005056B2"/>
    <w:rsid w:val="00505844"/>
    <w:rsid w:val="0050653C"/>
    <w:rsid w:val="005067AE"/>
    <w:rsid w:val="005077D5"/>
    <w:rsid w:val="00510240"/>
    <w:rsid w:val="00510543"/>
    <w:rsid w:val="005118A5"/>
    <w:rsid w:val="00511DBB"/>
    <w:rsid w:val="00512C64"/>
    <w:rsid w:val="00512D41"/>
    <w:rsid w:val="00513351"/>
    <w:rsid w:val="005133D3"/>
    <w:rsid w:val="00514623"/>
    <w:rsid w:val="00515835"/>
    <w:rsid w:val="00515DF5"/>
    <w:rsid w:val="00516019"/>
    <w:rsid w:val="00516DA1"/>
    <w:rsid w:val="005174E6"/>
    <w:rsid w:val="005178B5"/>
    <w:rsid w:val="00520640"/>
    <w:rsid w:val="00520EE2"/>
    <w:rsid w:val="00522BAD"/>
    <w:rsid w:val="00523295"/>
    <w:rsid w:val="005239B5"/>
    <w:rsid w:val="005239BF"/>
    <w:rsid w:val="00523EA0"/>
    <w:rsid w:val="005248F1"/>
    <w:rsid w:val="00524984"/>
    <w:rsid w:val="00524C04"/>
    <w:rsid w:val="00525303"/>
    <w:rsid w:val="00525AB4"/>
    <w:rsid w:val="00525E90"/>
    <w:rsid w:val="00526471"/>
    <w:rsid w:val="00526573"/>
    <w:rsid w:val="005267CD"/>
    <w:rsid w:val="00526813"/>
    <w:rsid w:val="005268F6"/>
    <w:rsid w:val="0052771D"/>
    <w:rsid w:val="005303A7"/>
    <w:rsid w:val="00531429"/>
    <w:rsid w:val="00531FA3"/>
    <w:rsid w:val="00531FFD"/>
    <w:rsid w:val="00532126"/>
    <w:rsid w:val="00532242"/>
    <w:rsid w:val="00532536"/>
    <w:rsid w:val="00532AD5"/>
    <w:rsid w:val="00532C53"/>
    <w:rsid w:val="0053308E"/>
    <w:rsid w:val="00533533"/>
    <w:rsid w:val="005338FB"/>
    <w:rsid w:val="005339A8"/>
    <w:rsid w:val="00534E33"/>
    <w:rsid w:val="00534EBB"/>
    <w:rsid w:val="00534FB9"/>
    <w:rsid w:val="005357F6"/>
    <w:rsid w:val="005367FA"/>
    <w:rsid w:val="00537394"/>
    <w:rsid w:val="00537B39"/>
    <w:rsid w:val="00537D42"/>
    <w:rsid w:val="0054035B"/>
    <w:rsid w:val="005408A8"/>
    <w:rsid w:val="005409DB"/>
    <w:rsid w:val="00540D8A"/>
    <w:rsid w:val="00540DB3"/>
    <w:rsid w:val="00540EDD"/>
    <w:rsid w:val="00541095"/>
    <w:rsid w:val="00541122"/>
    <w:rsid w:val="0054191B"/>
    <w:rsid w:val="00542079"/>
    <w:rsid w:val="00542B4E"/>
    <w:rsid w:val="00543409"/>
    <w:rsid w:val="00543550"/>
    <w:rsid w:val="00543AA5"/>
    <w:rsid w:val="00543BD6"/>
    <w:rsid w:val="00544096"/>
    <w:rsid w:val="00544117"/>
    <w:rsid w:val="0054471B"/>
    <w:rsid w:val="00544C24"/>
    <w:rsid w:val="005453F5"/>
    <w:rsid w:val="0054592E"/>
    <w:rsid w:val="00545ED4"/>
    <w:rsid w:val="00545F22"/>
    <w:rsid w:val="0054652D"/>
    <w:rsid w:val="00546A6F"/>
    <w:rsid w:val="00546B4B"/>
    <w:rsid w:val="0054735B"/>
    <w:rsid w:val="00550824"/>
    <w:rsid w:val="00550E77"/>
    <w:rsid w:val="00552FC0"/>
    <w:rsid w:val="00553930"/>
    <w:rsid w:val="00553AED"/>
    <w:rsid w:val="00555175"/>
    <w:rsid w:val="005553AF"/>
    <w:rsid w:val="0055694A"/>
    <w:rsid w:val="00557064"/>
    <w:rsid w:val="0055740C"/>
    <w:rsid w:val="005578A0"/>
    <w:rsid w:val="00557C22"/>
    <w:rsid w:val="00560140"/>
    <w:rsid w:val="005601E4"/>
    <w:rsid w:val="00560BE3"/>
    <w:rsid w:val="00560EC3"/>
    <w:rsid w:val="00560F92"/>
    <w:rsid w:val="00560FB5"/>
    <w:rsid w:val="00560FD3"/>
    <w:rsid w:val="00561196"/>
    <w:rsid w:val="005619B9"/>
    <w:rsid w:val="00561B29"/>
    <w:rsid w:val="00561BB4"/>
    <w:rsid w:val="0056262B"/>
    <w:rsid w:val="00562C6C"/>
    <w:rsid w:val="00562F03"/>
    <w:rsid w:val="00563005"/>
    <w:rsid w:val="005634D5"/>
    <w:rsid w:val="005636F4"/>
    <w:rsid w:val="00563B52"/>
    <w:rsid w:val="00563F05"/>
    <w:rsid w:val="00563FEC"/>
    <w:rsid w:val="00564073"/>
    <w:rsid w:val="00564161"/>
    <w:rsid w:val="00564AFE"/>
    <w:rsid w:val="00564F6E"/>
    <w:rsid w:val="005654C9"/>
    <w:rsid w:val="0056584B"/>
    <w:rsid w:val="0056689D"/>
    <w:rsid w:val="00566E0D"/>
    <w:rsid w:val="005677D8"/>
    <w:rsid w:val="005677E6"/>
    <w:rsid w:val="005678BD"/>
    <w:rsid w:val="00567BC5"/>
    <w:rsid w:val="00567EC0"/>
    <w:rsid w:val="00570D45"/>
    <w:rsid w:val="00572525"/>
    <w:rsid w:val="005725B7"/>
    <w:rsid w:val="005726C7"/>
    <w:rsid w:val="00572AC7"/>
    <w:rsid w:val="00572BD7"/>
    <w:rsid w:val="005731A8"/>
    <w:rsid w:val="00573E5C"/>
    <w:rsid w:val="0057446B"/>
    <w:rsid w:val="0057466E"/>
    <w:rsid w:val="00575421"/>
    <w:rsid w:val="005758C2"/>
    <w:rsid w:val="005772AA"/>
    <w:rsid w:val="00577AAF"/>
    <w:rsid w:val="00577C06"/>
    <w:rsid w:val="00577C69"/>
    <w:rsid w:val="00577CFC"/>
    <w:rsid w:val="00580211"/>
    <w:rsid w:val="005802DA"/>
    <w:rsid w:val="0058075D"/>
    <w:rsid w:val="0058127E"/>
    <w:rsid w:val="005816E5"/>
    <w:rsid w:val="005821D9"/>
    <w:rsid w:val="005823BB"/>
    <w:rsid w:val="00582CF7"/>
    <w:rsid w:val="00582D35"/>
    <w:rsid w:val="00583177"/>
    <w:rsid w:val="00583467"/>
    <w:rsid w:val="00583576"/>
    <w:rsid w:val="0058386B"/>
    <w:rsid w:val="0058551A"/>
    <w:rsid w:val="00585E99"/>
    <w:rsid w:val="005860E6"/>
    <w:rsid w:val="00586309"/>
    <w:rsid w:val="00587401"/>
    <w:rsid w:val="005879D7"/>
    <w:rsid w:val="00590374"/>
    <w:rsid w:val="005919E7"/>
    <w:rsid w:val="00592183"/>
    <w:rsid w:val="00592198"/>
    <w:rsid w:val="005922C1"/>
    <w:rsid w:val="005922FC"/>
    <w:rsid w:val="00592327"/>
    <w:rsid w:val="005936E5"/>
    <w:rsid w:val="00594433"/>
    <w:rsid w:val="00594820"/>
    <w:rsid w:val="0059499E"/>
    <w:rsid w:val="00594C78"/>
    <w:rsid w:val="00594DCF"/>
    <w:rsid w:val="005951D9"/>
    <w:rsid w:val="0059528C"/>
    <w:rsid w:val="0059545A"/>
    <w:rsid w:val="0059578D"/>
    <w:rsid w:val="00595AF1"/>
    <w:rsid w:val="00596B81"/>
    <w:rsid w:val="00597549"/>
    <w:rsid w:val="00597CAB"/>
    <w:rsid w:val="005A02FC"/>
    <w:rsid w:val="005A0BCD"/>
    <w:rsid w:val="005A0D9D"/>
    <w:rsid w:val="005A106F"/>
    <w:rsid w:val="005A11C3"/>
    <w:rsid w:val="005A19BA"/>
    <w:rsid w:val="005A1CBA"/>
    <w:rsid w:val="005A2321"/>
    <w:rsid w:val="005A2EA3"/>
    <w:rsid w:val="005A320E"/>
    <w:rsid w:val="005A38CD"/>
    <w:rsid w:val="005A485F"/>
    <w:rsid w:val="005A4D95"/>
    <w:rsid w:val="005A4E6A"/>
    <w:rsid w:val="005A517E"/>
    <w:rsid w:val="005A51FB"/>
    <w:rsid w:val="005A52FC"/>
    <w:rsid w:val="005A5780"/>
    <w:rsid w:val="005A59F8"/>
    <w:rsid w:val="005A647D"/>
    <w:rsid w:val="005A68F4"/>
    <w:rsid w:val="005A70AA"/>
    <w:rsid w:val="005A775A"/>
    <w:rsid w:val="005A77B5"/>
    <w:rsid w:val="005A7CB4"/>
    <w:rsid w:val="005B0238"/>
    <w:rsid w:val="005B0747"/>
    <w:rsid w:val="005B0A93"/>
    <w:rsid w:val="005B0C67"/>
    <w:rsid w:val="005B1CE2"/>
    <w:rsid w:val="005B2997"/>
    <w:rsid w:val="005B29C5"/>
    <w:rsid w:val="005B341A"/>
    <w:rsid w:val="005B3BE5"/>
    <w:rsid w:val="005B3D29"/>
    <w:rsid w:val="005B3F9E"/>
    <w:rsid w:val="005B492A"/>
    <w:rsid w:val="005B5AB0"/>
    <w:rsid w:val="005B607D"/>
    <w:rsid w:val="005B6D62"/>
    <w:rsid w:val="005B7653"/>
    <w:rsid w:val="005B7F19"/>
    <w:rsid w:val="005C0208"/>
    <w:rsid w:val="005C06DA"/>
    <w:rsid w:val="005C0CFC"/>
    <w:rsid w:val="005C0F58"/>
    <w:rsid w:val="005C127F"/>
    <w:rsid w:val="005C16A0"/>
    <w:rsid w:val="005C16C5"/>
    <w:rsid w:val="005C178B"/>
    <w:rsid w:val="005C1A2C"/>
    <w:rsid w:val="005C1DA2"/>
    <w:rsid w:val="005C20C6"/>
    <w:rsid w:val="005C2260"/>
    <w:rsid w:val="005C2AC3"/>
    <w:rsid w:val="005C2C43"/>
    <w:rsid w:val="005C322B"/>
    <w:rsid w:val="005C3F5F"/>
    <w:rsid w:val="005C44D4"/>
    <w:rsid w:val="005C4DA4"/>
    <w:rsid w:val="005C50C4"/>
    <w:rsid w:val="005C54AD"/>
    <w:rsid w:val="005C60A3"/>
    <w:rsid w:val="005C648C"/>
    <w:rsid w:val="005C6511"/>
    <w:rsid w:val="005C67AD"/>
    <w:rsid w:val="005C6DDF"/>
    <w:rsid w:val="005C6EE1"/>
    <w:rsid w:val="005C70A3"/>
    <w:rsid w:val="005C7392"/>
    <w:rsid w:val="005C7933"/>
    <w:rsid w:val="005C7EE2"/>
    <w:rsid w:val="005D0897"/>
    <w:rsid w:val="005D1244"/>
    <w:rsid w:val="005D1A59"/>
    <w:rsid w:val="005D1BA9"/>
    <w:rsid w:val="005D2C81"/>
    <w:rsid w:val="005D3889"/>
    <w:rsid w:val="005D389B"/>
    <w:rsid w:val="005D3C40"/>
    <w:rsid w:val="005D413E"/>
    <w:rsid w:val="005D45CA"/>
    <w:rsid w:val="005D5212"/>
    <w:rsid w:val="005D5299"/>
    <w:rsid w:val="005D566D"/>
    <w:rsid w:val="005D6207"/>
    <w:rsid w:val="005D62A2"/>
    <w:rsid w:val="005D63AD"/>
    <w:rsid w:val="005D7104"/>
    <w:rsid w:val="005D7243"/>
    <w:rsid w:val="005D7A40"/>
    <w:rsid w:val="005E03BB"/>
    <w:rsid w:val="005E0E6D"/>
    <w:rsid w:val="005E15FF"/>
    <w:rsid w:val="005E19D4"/>
    <w:rsid w:val="005E20C8"/>
    <w:rsid w:val="005E20F1"/>
    <w:rsid w:val="005E26E9"/>
    <w:rsid w:val="005E2A38"/>
    <w:rsid w:val="005E32FF"/>
    <w:rsid w:val="005E3BE4"/>
    <w:rsid w:val="005E43BB"/>
    <w:rsid w:val="005E44DC"/>
    <w:rsid w:val="005E45E8"/>
    <w:rsid w:val="005E53E1"/>
    <w:rsid w:val="005E54EF"/>
    <w:rsid w:val="005E6D32"/>
    <w:rsid w:val="005E7B37"/>
    <w:rsid w:val="005E7D4E"/>
    <w:rsid w:val="005E7E75"/>
    <w:rsid w:val="005F1603"/>
    <w:rsid w:val="005F1983"/>
    <w:rsid w:val="005F1E87"/>
    <w:rsid w:val="005F2000"/>
    <w:rsid w:val="005F21B2"/>
    <w:rsid w:val="005F304C"/>
    <w:rsid w:val="005F3369"/>
    <w:rsid w:val="005F3A6F"/>
    <w:rsid w:val="005F7196"/>
    <w:rsid w:val="005F7790"/>
    <w:rsid w:val="005F7843"/>
    <w:rsid w:val="005F7CCA"/>
    <w:rsid w:val="005F7E06"/>
    <w:rsid w:val="005F7F54"/>
    <w:rsid w:val="0060029A"/>
    <w:rsid w:val="00600E42"/>
    <w:rsid w:val="00601027"/>
    <w:rsid w:val="006014A3"/>
    <w:rsid w:val="00601D10"/>
    <w:rsid w:val="00601E0E"/>
    <w:rsid w:val="00602761"/>
    <w:rsid w:val="00602912"/>
    <w:rsid w:val="00603302"/>
    <w:rsid w:val="00603915"/>
    <w:rsid w:val="006039AA"/>
    <w:rsid w:val="00603B60"/>
    <w:rsid w:val="00603E7D"/>
    <w:rsid w:val="0060528E"/>
    <w:rsid w:val="00605553"/>
    <w:rsid w:val="006055CF"/>
    <w:rsid w:val="00605A0A"/>
    <w:rsid w:val="00606616"/>
    <w:rsid w:val="006067AB"/>
    <w:rsid w:val="00607506"/>
    <w:rsid w:val="00607EB4"/>
    <w:rsid w:val="00607F85"/>
    <w:rsid w:val="006107A6"/>
    <w:rsid w:val="006107E9"/>
    <w:rsid w:val="00610913"/>
    <w:rsid w:val="00610BC7"/>
    <w:rsid w:val="006110CF"/>
    <w:rsid w:val="00611197"/>
    <w:rsid w:val="00611472"/>
    <w:rsid w:val="0061269F"/>
    <w:rsid w:val="00612790"/>
    <w:rsid w:val="00612A88"/>
    <w:rsid w:val="00613D20"/>
    <w:rsid w:val="00614A1A"/>
    <w:rsid w:val="00614ED0"/>
    <w:rsid w:val="006156D8"/>
    <w:rsid w:val="00616070"/>
    <w:rsid w:val="006163A0"/>
    <w:rsid w:val="0061647C"/>
    <w:rsid w:val="00616677"/>
    <w:rsid w:val="00616BEC"/>
    <w:rsid w:val="00616EF9"/>
    <w:rsid w:val="00616FB7"/>
    <w:rsid w:val="006173E6"/>
    <w:rsid w:val="00617402"/>
    <w:rsid w:val="0061765A"/>
    <w:rsid w:val="00617821"/>
    <w:rsid w:val="00620095"/>
    <w:rsid w:val="006212AB"/>
    <w:rsid w:val="0062163B"/>
    <w:rsid w:val="00621D19"/>
    <w:rsid w:val="00622041"/>
    <w:rsid w:val="006227F5"/>
    <w:rsid w:val="006232EE"/>
    <w:rsid w:val="00623D82"/>
    <w:rsid w:val="00624294"/>
    <w:rsid w:val="006248EE"/>
    <w:rsid w:val="00624B01"/>
    <w:rsid w:val="00624F31"/>
    <w:rsid w:val="0062565F"/>
    <w:rsid w:val="00625700"/>
    <w:rsid w:val="0062572A"/>
    <w:rsid w:val="00626BC3"/>
    <w:rsid w:val="00626F0A"/>
    <w:rsid w:val="0062704B"/>
    <w:rsid w:val="006271B2"/>
    <w:rsid w:val="006271E2"/>
    <w:rsid w:val="00627F3E"/>
    <w:rsid w:val="00630067"/>
    <w:rsid w:val="006303EA"/>
    <w:rsid w:val="0063079C"/>
    <w:rsid w:val="00630929"/>
    <w:rsid w:val="00630B87"/>
    <w:rsid w:val="00630CD2"/>
    <w:rsid w:val="0063116C"/>
    <w:rsid w:val="0063195D"/>
    <w:rsid w:val="00631BE3"/>
    <w:rsid w:val="00631C40"/>
    <w:rsid w:val="006323D6"/>
    <w:rsid w:val="00632883"/>
    <w:rsid w:val="00632FD7"/>
    <w:rsid w:val="00633651"/>
    <w:rsid w:val="006339F7"/>
    <w:rsid w:val="0063457B"/>
    <w:rsid w:val="00634D7A"/>
    <w:rsid w:val="0063539D"/>
    <w:rsid w:val="0063606F"/>
    <w:rsid w:val="006361E0"/>
    <w:rsid w:val="006365C9"/>
    <w:rsid w:val="00636F9D"/>
    <w:rsid w:val="0063754E"/>
    <w:rsid w:val="00640C2A"/>
    <w:rsid w:val="00641026"/>
    <w:rsid w:val="0064109A"/>
    <w:rsid w:val="006413A1"/>
    <w:rsid w:val="006413FF"/>
    <w:rsid w:val="006414A6"/>
    <w:rsid w:val="0064215C"/>
    <w:rsid w:val="00642546"/>
    <w:rsid w:val="0064260B"/>
    <w:rsid w:val="0064345F"/>
    <w:rsid w:val="00643EC5"/>
    <w:rsid w:val="00643FE0"/>
    <w:rsid w:val="00644EFA"/>
    <w:rsid w:val="00645AAF"/>
    <w:rsid w:val="0064622A"/>
    <w:rsid w:val="006462B9"/>
    <w:rsid w:val="006475BB"/>
    <w:rsid w:val="00647A1A"/>
    <w:rsid w:val="00647A60"/>
    <w:rsid w:val="00647C56"/>
    <w:rsid w:val="00647FE6"/>
    <w:rsid w:val="006501D9"/>
    <w:rsid w:val="00650C43"/>
    <w:rsid w:val="00651808"/>
    <w:rsid w:val="00652487"/>
    <w:rsid w:val="006524D1"/>
    <w:rsid w:val="0065258B"/>
    <w:rsid w:val="006528DB"/>
    <w:rsid w:val="00653032"/>
    <w:rsid w:val="006534EA"/>
    <w:rsid w:val="006535DF"/>
    <w:rsid w:val="0065391C"/>
    <w:rsid w:val="00653933"/>
    <w:rsid w:val="00654907"/>
    <w:rsid w:val="006551BE"/>
    <w:rsid w:val="006557B2"/>
    <w:rsid w:val="006558EF"/>
    <w:rsid w:val="0065649C"/>
    <w:rsid w:val="0065663D"/>
    <w:rsid w:val="006568E6"/>
    <w:rsid w:val="00656E88"/>
    <w:rsid w:val="006570CE"/>
    <w:rsid w:val="006574D8"/>
    <w:rsid w:val="00657FF8"/>
    <w:rsid w:val="00660B25"/>
    <w:rsid w:val="00660E6D"/>
    <w:rsid w:val="0066110E"/>
    <w:rsid w:val="00661292"/>
    <w:rsid w:val="006614B0"/>
    <w:rsid w:val="00661BDA"/>
    <w:rsid w:val="00661DF0"/>
    <w:rsid w:val="00662A1D"/>
    <w:rsid w:val="00662B17"/>
    <w:rsid w:val="00662C70"/>
    <w:rsid w:val="00662C96"/>
    <w:rsid w:val="00662F27"/>
    <w:rsid w:val="006630D1"/>
    <w:rsid w:val="00663390"/>
    <w:rsid w:val="0066375C"/>
    <w:rsid w:val="00663AC0"/>
    <w:rsid w:val="006643CD"/>
    <w:rsid w:val="00664930"/>
    <w:rsid w:val="006651E6"/>
    <w:rsid w:val="00667593"/>
    <w:rsid w:val="00667B83"/>
    <w:rsid w:val="006705CC"/>
    <w:rsid w:val="00670FA4"/>
    <w:rsid w:val="00671020"/>
    <w:rsid w:val="00671062"/>
    <w:rsid w:val="00671188"/>
    <w:rsid w:val="00671234"/>
    <w:rsid w:val="00671991"/>
    <w:rsid w:val="00671C3C"/>
    <w:rsid w:val="00671C80"/>
    <w:rsid w:val="00671E2B"/>
    <w:rsid w:val="006724DB"/>
    <w:rsid w:val="00672856"/>
    <w:rsid w:val="00672D07"/>
    <w:rsid w:val="0067307E"/>
    <w:rsid w:val="00673E44"/>
    <w:rsid w:val="00674DD9"/>
    <w:rsid w:val="00674F84"/>
    <w:rsid w:val="00675435"/>
    <w:rsid w:val="006754FB"/>
    <w:rsid w:val="006764E9"/>
    <w:rsid w:val="00676DA4"/>
    <w:rsid w:val="00676F9A"/>
    <w:rsid w:val="006800AF"/>
    <w:rsid w:val="006803F1"/>
    <w:rsid w:val="00680AA4"/>
    <w:rsid w:val="00681ACB"/>
    <w:rsid w:val="006820ED"/>
    <w:rsid w:val="0068256B"/>
    <w:rsid w:val="0068278A"/>
    <w:rsid w:val="00683960"/>
    <w:rsid w:val="00684097"/>
    <w:rsid w:val="00684956"/>
    <w:rsid w:val="006853C5"/>
    <w:rsid w:val="00685AC5"/>
    <w:rsid w:val="00686D83"/>
    <w:rsid w:val="00687050"/>
    <w:rsid w:val="00690EDD"/>
    <w:rsid w:val="006913B2"/>
    <w:rsid w:val="006928B3"/>
    <w:rsid w:val="00692B46"/>
    <w:rsid w:val="00692E7A"/>
    <w:rsid w:val="006937E8"/>
    <w:rsid w:val="00693C7D"/>
    <w:rsid w:val="00693CA4"/>
    <w:rsid w:val="00693EAE"/>
    <w:rsid w:val="0069420D"/>
    <w:rsid w:val="00694D48"/>
    <w:rsid w:val="00695049"/>
    <w:rsid w:val="006953AD"/>
    <w:rsid w:val="0069576D"/>
    <w:rsid w:val="0069578B"/>
    <w:rsid w:val="00696102"/>
    <w:rsid w:val="0069613A"/>
    <w:rsid w:val="0069647A"/>
    <w:rsid w:val="00696994"/>
    <w:rsid w:val="00696CE8"/>
    <w:rsid w:val="006972BB"/>
    <w:rsid w:val="0069755E"/>
    <w:rsid w:val="00697B7D"/>
    <w:rsid w:val="006A03AA"/>
    <w:rsid w:val="006A0A34"/>
    <w:rsid w:val="006A0CD6"/>
    <w:rsid w:val="006A1406"/>
    <w:rsid w:val="006A153A"/>
    <w:rsid w:val="006A16EC"/>
    <w:rsid w:val="006A174B"/>
    <w:rsid w:val="006A1F6D"/>
    <w:rsid w:val="006A2470"/>
    <w:rsid w:val="006A2634"/>
    <w:rsid w:val="006A2D86"/>
    <w:rsid w:val="006A357E"/>
    <w:rsid w:val="006A4503"/>
    <w:rsid w:val="006A4605"/>
    <w:rsid w:val="006A47DA"/>
    <w:rsid w:val="006A4F2F"/>
    <w:rsid w:val="006A50C9"/>
    <w:rsid w:val="006A540A"/>
    <w:rsid w:val="006A5435"/>
    <w:rsid w:val="006A5B67"/>
    <w:rsid w:val="006A5ED7"/>
    <w:rsid w:val="006A62F3"/>
    <w:rsid w:val="006A6935"/>
    <w:rsid w:val="006A6AC7"/>
    <w:rsid w:val="006A6CB2"/>
    <w:rsid w:val="006A6E92"/>
    <w:rsid w:val="006A6EF6"/>
    <w:rsid w:val="006A796D"/>
    <w:rsid w:val="006B0285"/>
    <w:rsid w:val="006B0339"/>
    <w:rsid w:val="006B03D3"/>
    <w:rsid w:val="006B11E5"/>
    <w:rsid w:val="006B2831"/>
    <w:rsid w:val="006B32C6"/>
    <w:rsid w:val="006B39B3"/>
    <w:rsid w:val="006B43EC"/>
    <w:rsid w:val="006B4E4F"/>
    <w:rsid w:val="006B4F96"/>
    <w:rsid w:val="006B50E0"/>
    <w:rsid w:val="006B51A0"/>
    <w:rsid w:val="006B56B1"/>
    <w:rsid w:val="006B670E"/>
    <w:rsid w:val="006B67F2"/>
    <w:rsid w:val="006B72FC"/>
    <w:rsid w:val="006B788F"/>
    <w:rsid w:val="006B79C4"/>
    <w:rsid w:val="006B7B84"/>
    <w:rsid w:val="006B7D88"/>
    <w:rsid w:val="006B7DD3"/>
    <w:rsid w:val="006C1113"/>
    <w:rsid w:val="006C1426"/>
    <w:rsid w:val="006C144F"/>
    <w:rsid w:val="006C16EA"/>
    <w:rsid w:val="006C1ADC"/>
    <w:rsid w:val="006C3371"/>
    <w:rsid w:val="006C3908"/>
    <w:rsid w:val="006C4FA4"/>
    <w:rsid w:val="006C54CE"/>
    <w:rsid w:val="006C5788"/>
    <w:rsid w:val="006C5C0A"/>
    <w:rsid w:val="006C6372"/>
    <w:rsid w:val="006C6431"/>
    <w:rsid w:val="006C66AD"/>
    <w:rsid w:val="006C6EDB"/>
    <w:rsid w:val="006C78D6"/>
    <w:rsid w:val="006C790E"/>
    <w:rsid w:val="006C7DF5"/>
    <w:rsid w:val="006D041B"/>
    <w:rsid w:val="006D080D"/>
    <w:rsid w:val="006D08A4"/>
    <w:rsid w:val="006D0B01"/>
    <w:rsid w:val="006D0E37"/>
    <w:rsid w:val="006D2C35"/>
    <w:rsid w:val="006D3A25"/>
    <w:rsid w:val="006D44EA"/>
    <w:rsid w:val="006D4920"/>
    <w:rsid w:val="006D4FC1"/>
    <w:rsid w:val="006D62E9"/>
    <w:rsid w:val="006D647E"/>
    <w:rsid w:val="006D6BE0"/>
    <w:rsid w:val="006D726A"/>
    <w:rsid w:val="006E039D"/>
    <w:rsid w:val="006E178E"/>
    <w:rsid w:val="006E18C9"/>
    <w:rsid w:val="006E1EDF"/>
    <w:rsid w:val="006E250A"/>
    <w:rsid w:val="006E2E21"/>
    <w:rsid w:val="006E2EA0"/>
    <w:rsid w:val="006E2F21"/>
    <w:rsid w:val="006E399B"/>
    <w:rsid w:val="006E4216"/>
    <w:rsid w:val="006E4D75"/>
    <w:rsid w:val="006E500F"/>
    <w:rsid w:val="006E5427"/>
    <w:rsid w:val="006E5B06"/>
    <w:rsid w:val="006E64DF"/>
    <w:rsid w:val="006E6892"/>
    <w:rsid w:val="006E7245"/>
    <w:rsid w:val="006E7490"/>
    <w:rsid w:val="006E74FF"/>
    <w:rsid w:val="006F04AE"/>
    <w:rsid w:val="006F080D"/>
    <w:rsid w:val="006F12FD"/>
    <w:rsid w:val="006F171C"/>
    <w:rsid w:val="006F17BF"/>
    <w:rsid w:val="006F2C65"/>
    <w:rsid w:val="006F365A"/>
    <w:rsid w:val="006F3BB4"/>
    <w:rsid w:val="006F3BF4"/>
    <w:rsid w:val="006F4321"/>
    <w:rsid w:val="006F5213"/>
    <w:rsid w:val="006F59DD"/>
    <w:rsid w:val="006F67BC"/>
    <w:rsid w:val="006F70B0"/>
    <w:rsid w:val="006F73B6"/>
    <w:rsid w:val="006F78E4"/>
    <w:rsid w:val="006F7BB0"/>
    <w:rsid w:val="006F7C81"/>
    <w:rsid w:val="006F7DEB"/>
    <w:rsid w:val="006F7FFB"/>
    <w:rsid w:val="0070031B"/>
    <w:rsid w:val="00700365"/>
    <w:rsid w:val="00700C17"/>
    <w:rsid w:val="00702990"/>
    <w:rsid w:val="007033DF"/>
    <w:rsid w:val="00703B3A"/>
    <w:rsid w:val="00703E0F"/>
    <w:rsid w:val="00703FED"/>
    <w:rsid w:val="00704B80"/>
    <w:rsid w:val="007051B0"/>
    <w:rsid w:val="00705FAF"/>
    <w:rsid w:val="007061DB"/>
    <w:rsid w:val="007063C4"/>
    <w:rsid w:val="00706AD5"/>
    <w:rsid w:val="007076FD"/>
    <w:rsid w:val="0071020D"/>
    <w:rsid w:val="00710668"/>
    <w:rsid w:val="00710CFB"/>
    <w:rsid w:val="00710DCA"/>
    <w:rsid w:val="00712689"/>
    <w:rsid w:val="00713CB9"/>
    <w:rsid w:val="00713DFF"/>
    <w:rsid w:val="007140A1"/>
    <w:rsid w:val="007146C9"/>
    <w:rsid w:val="0071477C"/>
    <w:rsid w:val="007153D5"/>
    <w:rsid w:val="007155A8"/>
    <w:rsid w:val="00715A69"/>
    <w:rsid w:val="00715C17"/>
    <w:rsid w:val="00716D66"/>
    <w:rsid w:val="00716D76"/>
    <w:rsid w:val="00716F74"/>
    <w:rsid w:val="007177D2"/>
    <w:rsid w:val="007177D6"/>
    <w:rsid w:val="00717A22"/>
    <w:rsid w:val="00717DAE"/>
    <w:rsid w:val="00717F03"/>
    <w:rsid w:val="0072039D"/>
    <w:rsid w:val="007204CF"/>
    <w:rsid w:val="00721176"/>
    <w:rsid w:val="00721649"/>
    <w:rsid w:val="0072304A"/>
    <w:rsid w:val="00723ACF"/>
    <w:rsid w:val="00723B01"/>
    <w:rsid w:val="00723B35"/>
    <w:rsid w:val="00723FFC"/>
    <w:rsid w:val="007242BA"/>
    <w:rsid w:val="00724C33"/>
    <w:rsid w:val="007252A1"/>
    <w:rsid w:val="007253E6"/>
    <w:rsid w:val="00725BEF"/>
    <w:rsid w:val="00725D54"/>
    <w:rsid w:val="0072684B"/>
    <w:rsid w:val="0072687B"/>
    <w:rsid w:val="00726BB6"/>
    <w:rsid w:val="00726FF5"/>
    <w:rsid w:val="00731746"/>
    <w:rsid w:val="00731A49"/>
    <w:rsid w:val="00731A66"/>
    <w:rsid w:val="00732121"/>
    <w:rsid w:val="00732430"/>
    <w:rsid w:val="007327D3"/>
    <w:rsid w:val="00732A6D"/>
    <w:rsid w:val="007332EF"/>
    <w:rsid w:val="007337D8"/>
    <w:rsid w:val="00733B1A"/>
    <w:rsid w:val="0073403F"/>
    <w:rsid w:val="00734341"/>
    <w:rsid w:val="00734761"/>
    <w:rsid w:val="00734810"/>
    <w:rsid w:val="007349A4"/>
    <w:rsid w:val="00734A32"/>
    <w:rsid w:val="00735A21"/>
    <w:rsid w:val="007361BD"/>
    <w:rsid w:val="007362C4"/>
    <w:rsid w:val="0073693E"/>
    <w:rsid w:val="00737704"/>
    <w:rsid w:val="00737A52"/>
    <w:rsid w:val="00740115"/>
    <w:rsid w:val="00740127"/>
    <w:rsid w:val="00740258"/>
    <w:rsid w:val="00740C00"/>
    <w:rsid w:val="00741397"/>
    <w:rsid w:val="007413B5"/>
    <w:rsid w:val="00741DC2"/>
    <w:rsid w:val="00741DDC"/>
    <w:rsid w:val="00742131"/>
    <w:rsid w:val="007424C5"/>
    <w:rsid w:val="0074296C"/>
    <w:rsid w:val="007433D1"/>
    <w:rsid w:val="00743925"/>
    <w:rsid w:val="00743CBB"/>
    <w:rsid w:val="007443B7"/>
    <w:rsid w:val="007443C8"/>
    <w:rsid w:val="007467BC"/>
    <w:rsid w:val="00746F79"/>
    <w:rsid w:val="007471B4"/>
    <w:rsid w:val="00747E8A"/>
    <w:rsid w:val="00747F13"/>
    <w:rsid w:val="00750108"/>
    <w:rsid w:val="00750377"/>
    <w:rsid w:val="0075045A"/>
    <w:rsid w:val="0075055B"/>
    <w:rsid w:val="00750756"/>
    <w:rsid w:val="0075137D"/>
    <w:rsid w:val="007519B5"/>
    <w:rsid w:val="007520EC"/>
    <w:rsid w:val="00752B88"/>
    <w:rsid w:val="00753584"/>
    <w:rsid w:val="007538E8"/>
    <w:rsid w:val="00753931"/>
    <w:rsid w:val="00753DB9"/>
    <w:rsid w:val="0075460D"/>
    <w:rsid w:val="0075504E"/>
    <w:rsid w:val="0075540E"/>
    <w:rsid w:val="0075575D"/>
    <w:rsid w:val="0075578F"/>
    <w:rsid w:val="00755961"/>
    <w:rsid w:val="00755A18"/>
    <w:rsid w:val="00755F79"/>
    <w:rsid w:val="00755FC8"/>
    <w:rsid w:val="00756081"/>
    <w:rsid w:val="00756876"/>
    <w:rsid w:val="0075693F"/>
    <w:rsid w:val="00760653"/>
    <w:rsid w:val="00760A12"/>
    <w:rsid w:val="00760B59"/>
    <w:rsid w:val="00760D06"/>
    <w:rsid w:val="00760D14"/>
    <w:rsid w:val="00761706"/>
    <w:rsid w:val="0076246D"/>
    <w:rsid w:val="00762E03"/>
    <w:rsid w:val="00762FA5"/>
    <w:rsid w:val="00763371"/>
    <w:rsid w:val="007636B8"/>
    <w:rsid w:val="00763D42"/>
    <w:rsid w:val="00763E86"/>
    <w:rsid w:val="00763ECC"/>
    <w:rsid w:val="00763FB7"/>
    <w:rsid w:val="007642F0"/>
    <w:rsid w:val="0076473D"/>
    <w:rsid w:val="00764C4B"/>
    <w:rsid w:val="007658AD"/>
    <w:rsid w:val="00765A41"/>
    <w:rsid w:val="00765C52"/>
    <w:rsid w:val="00766292"/>
    <w:rsid w:val="00766758"/>
    <w:rsid w:val="00766D53"/>
    <w:rsid w:val="00766E15"/>
    <w:rsid w:val="00766E60"/>
    <w:rsid w:val="0076733A"/>
    <w:rsid w:val="0077066C"/>
    <w:rsid w:val="00770F78"/>
    <w:rsid w:val="007711D1"/>
    <w:rsid w:val="007718E5"/>
    <w:rsid w:val="007721CA"/>
    <w:rsid w:val="007738B2"/>
    <w:rsid w:val="007740B0"/>
    <w:rsid w:val="00774814"/>
    <w:rsid w:val="00774E76"/>
    <w:rsid w:val="00775059"/>
    <w:rsid w:val="007758E8"/>
    <w:rsid w:val="007761D6"/>
    <w:rsid w:val="007762A2"/>
    <w:rsid w:val="007765E4"/>
    <w:rsid w:val="00776C90"/>
    <w:rsid w:val="0078018D"/>
    <w:rsid w:val="00780AD5"/>
    <w:rsid w:val="00780CD3"/>
    <w:rsid w:val="00780DF0"/>
    <w:rsid w:val="00781815"/>
    <w:rsid w:val="0078194D"/>
    <w:rsid w:val="007823E5"/>
    <w:rsid w:val="00782C42"/>
    <w:rsid w:val="00782E80"/>
    <w:rsid w:val="00782F37"/>
    <w:rsid w:val="00783050"/>
    <w:rsid w:val="0078312A"/>
    <w:rsid w:val="00783C2E"/>
    <w:rsid w:val="00784321"/>
    <w:rsid w:val="00784789"/>
    <w:rsid w:val="007849B6"/>
    <w:rsid w:val="00785769"/>
    <w:rsid w:val="0078634A"/>
    <w:rsid w:val="007871AB"/>
    <w:rsid w:val="007873CF"/>
    <w:rsid w:val="0078755B"/>
    <w:rsid w:val="00790520"/>
    <w:rsid w:val="00790DA7"/>
    <w:rsid w:val="00790E3C"/>
    <w:rsid w:val="00791BF3"/>
    <w:rsid w:val="00791D4A"/>
    <w:rsid w:val="00791D89"/>
    <w:rsid w:val="00792B14"/>
    <w:rsid w:val="0079347F"/>
    <w:rsid w:val="00793AAA"/>
    <w:rsid w:val="00794039"/>
    <w:rsid w:val="00794573"/>
    <w:rsid w:val="00794715"/>
    <w:rsid w:val="007947EB"/>
    <w:rsid w:val="0079482B"/>
    <w:rsid w:val="00795981"/>
    <w:rsid w:val="007959CD"/>
    <w:rsid w:val="00795CA5"/>
    <w:rsid w:val="007960BB"/>
    <w:rsid w:val="007963BD"/>
    <w:rsid w:val="0079682B"/>
    <w:rsid w:val="00797FCB"/>
    <w:rsid w:val="007A08F0"/>
    <w:rsid w:val="007A1DC2"/>
    <w:rsid w:val="007A2A30"/>
    <w:rsid w:val="007A2AF6"/>
    <w:rsid w:val="007A2B44"/>
    <w:rsid w:val="007A2DCA"/>
    <w:rsid w:val="007A3766"/>
    <w:rsid w:val="007A3D00"/>
    <w:rsid w:val="007A4373"/>
    <w:rsid w:val="007A6D9E"/>
    <w:rsid w:val="007A7EAE"/>
    <w:rsid w:val="007B0494"/>
    <w:rsid w:val="007B0708"/>
    <w:rsid w:val="007B08FB"/>
    <w:rsid w:val="007B0FCD"/>
    <w:rsid w:val="007B1691"/>
    <w:rsid w:val="007B1AB4"/>
    <w:rsid w:val="007B1B80"/>
    <w:rsid w:val="007B26DE"/>
    <w:rsid w:val="007B2CCF"/>
    <w:rsid w:val="007B3177"/>
    <w:rsid w:val="007B45DE"/>
    <w:rsid w:val="007B4A3D"/>
    <w:rsid w:val="007B4CCF"/>
    <w:rsid w:val="007B5F78"/>
    <w:rsid w:val="007B61E5"/>
    <w:rsid w:val="007B687A"/>
    <w:rsid w:val="007B6DF4"/>
    <w:rsid w:val="007B73D2"/>
    <w:rsid w:val="007B7A4D"/>
    <w:rsid w:val="007B7F80"/>
    <w:rsid w:val="007C036B"/>
    <w:rsid w:val="007C0780"/>
    <w:rsid w:val="007C093C"/>
    <w:rsid w:val="007C1318"/>
    <w:rsid w:val="007C1676"/>
    <w:rsid w:val="007C1746"/>
    <w:rsid w:val="007C1D14"/>
    <w:rsid w:val="007C2563"/>
    <w:rsid w:val="007C28E6"/>
    <w:rsid w:val="007C2BD1"/>
    <w:rsid w:val="007C3565"/>
    <w:rsid w:val="007C4A95"/>
    <w:rsid w:val="007C53A0"/>
    <w:rsid w:val="007C56A8"/>
    <w:rsid w:val="007C6256"/>
    <w:rsid w:val="007C6FB7"/>
    <w:rsid w:val="007C70CA"/>
    <w:rsid w:val="007C7568"/>
    <w:rsid w:val="007C781E"/>
    <w:rsid w:val="007C7BD7"/>
    <w:rsid w:val="007C7E04"/>
    <w:rsid w:val="007D0590"/>
    <w:rsid w:val="007D0617"/>
    <w:rsid w:val="007D0756"/>
    <w:rsid w:val="007D1E64"/>
    <w:rsid w:val="007D24AB"/>
    <w:rsid w:val="007D29A0"/>
    <w:rsid w:val="007D2BD3"/>
    <w:rsid w:val="007D2FE0"/>
    <w:rsid w:val="007D384A"/>
    <w:rsid w:val="007D3A61"/>
    <w:rsid w:val="007D3BF7"/>
    <w:rsid w:val="007D5098"/>
    <w:rsid w:val="007D552D"/>
    <w:rsid w:val="007D5730"/>
    <w:rsid w:val="007D58DC"/>
    <w:rsid w:val="007D59EB"/>
    <w:rsid w:val="007D6A9A"/>
    <w:rsid w:val="007E039C"/>
    <w:rsid w:val="007E0781"/>
    <w:rsid w:val="007E1129"/>
    <w:rsid w:val="007E156C"/>
    <w:rsid w:val="007E1984"/>
    <w:rsid w:val="007E1A4E"/>
    <w:rsid w:val="007E21F5"/>
    <w:rsid w:val="007E26CC"/>
    <w:rsid w:val="007E2F07"/>
    <w:rsid w:val="007E3711"/>
    <w:rsid w:val="007E397B"/>
    <w:rsid w:val="007E3AA8"/>
    <w:rsid w:val="007E4758"/>
    <w:rsid w:val="007E5D18"/>
    <w:rsid w:val="007E60DC"/>
    <w:rsid w:val="007E6440"/>
    <w:rsid w:val="007E7814"/>
    <w:rsid w:val="007E7B0D"/>
    <w:rsid w:val="007E7CE4"/>
    <w:rsid w:val="007E7EFD"/>
    <w:rsid w:val="007F0A28"/>
    <w:rsid w:val="007F0CE0"/>
    <w:rsid w:val="007F1088"/>
    <w:rsid w:val="007F1294"/>
    <w:rsid w:val="007F24FD"/>
    <w:rsid w:val="007F28EC"/>
    <w:rsid w:val="007F35B9"/>
    <w:rsid w:val="007F4B1E"/>
    <w:rsid w:val="007F4EA0"/>
    <w:rsid w:val="007F5AD0"/>
    <w:rsid w:val="007F5CAA"/>
    <w:rsid w:val="007F5F76"/>
    <w:rsid w:val="007F6CDF"/>
    <w:rsid w:val="007F6DE0"/>
    <w:rsid w:val="007F7DFC"/>
    <w:rsid w:val="00800092"/>
    <w:rsid w:val="00800C8E"/>
    <w:rsid w:val="00800DB7"/>
    <w:rsid w:val="0080130A"/>
    <w:rsid w:val="008014BC"/>
    <w:rsid w:val="00801AD1"/>
    <w:rsid w:val="00801F04"/>
    <w:rsid w:val="0080254F"/>
    <w:rsid w:val="008025B4"/>
    <w:rsid w:val="00802A9F"/>
    <w:rsid w:val="00802CFF"/>
    <w:rsid w:val="00803149"/>
    <w:rsid w:val="0080361C"/>
    <w:rsid w:val="008040C3"/>
    <w:rsid w:val="0080474A"/>
    <w:rsid w:val="00804920"/>
    <w:rsid w:val="00805ADE"/>
    <w:rsid w:val="00805D10"/>
    <w:rsid w:val="00805FD4"/>
    <w:rsid w:val="00806AE4"/>
    <w:rsid w:val="0080717C"/>
    <w:rsid w:val="00807D73"/>
    <w:rsid w:val="008101CB"/>
    <w:rsid w:val="00810B8B"/>
    <w:rsid w:val="00810EFD"/>
    <w:rsid w:val="00811459"/>
    <w:rsid w:val="00811FCF"/>
    <w:rsid w:val="00812AD7"/>
    <w:rsid w:val="00813354"/>
    <w:rsid w:val="008137CA"/>
    <w:rsid w:val="00813C29"/>
    <w:rsid w:val="00813EDF"/>
    <w:rsid w:val="00814544"/>
    <w:rsid w:val="00814CC3"/>
    <w:rsid w:val="00815251"/>
    <w:rsid w:val="0081556F"/>
    <w:rsid w:val="00815AB7"/>
    <w:rsid w:val="00815D11"/>
    <w:rsid w:val="00815D56"/>
    <w:rsid w:val="00815D67"/>
    <w:rsid w:val="00815F76"/>
    <w:rsid w:val="00816023"/>
    <w:rsid w:val="00816B0D"/>
    <w:rsid w:val="00816F41"/>
    <w:rsid w:val="008170C1"/>
    <w:rsid w:val="008173E5"/>
    <w:rsid w:val="00817CA3"/>
    <w:rsid w:val="008204BC"/>
    <w:rsid w:val="008209DB"/>
    <w:rsid w:val="00820FEC"/>
    <w:rsid w:val="008212F3"/>
    <w:rsid w:val="00821669"/>
    <w:rsid w:val="00821793"/>
    <w:rsid w:val="00821EF3"/>
    <w:rsid w:val="0082249D"/>
    <w:rsid w:val="00822916"/>
    <w:rsid w:val="00822955"/>
    <w:rsid w:val="00822F0D"/>
    <w:rsid w:val="008234CD"/>
    <w:rsid w:val="008235D4"/>
    <w:rsid w:val="00823875"/>
    <w:rsid w:val="008238DE"/>
    <w:rsid w:val="00823C18"/>
    <w:rsid w:val="00824425"/>
    <w:rsid w:val="00824D9F"/>
    <w:rsid w:val="00825D56"/>
    <w:rsid w:val="00825D83"/>
    <w:rsid w:val="00826389"/>
    <w:rsid w:val="008264C1"/>
    <w:rsid w:val="00826664"/>
    <w:rsid w:val="00826A40"/>
    <w:rsid w:val="00827654"/>
    <w:rsid w:val="00830E69"/>
    <w:rsid w:val="00831ED0"/>
    <w:rsid w:val="00831FE8"/>
    <w:rsid w:val="008327C5"/>
    <w:rsid w:val="00832A46"/>
    <w:rsid w:val="00833046"/>
    <w:rsid w:val="008330EB"/>
    <w:rsid w:val="00833547"/>
    <w:rsid w:val="008335D7"/>
    <w:rsid w:val="00833772"/>
    <w:rsid w:val="00833B4C"/>
    <w:rsid w:val="00834A27"/>
    <w:rsid w:val="00834C10"/>
    <w:rsid w:val="00835580"/>
    <w:rsid w:val="008355DC"/>
    <w:rsid w:val="008358AB"/>
    <w:rsid w:val="00835AD9"/>
    <w:rsid w:val="00836D33"/>
    <w:rsid w:val="00840E16"/>
    <w:rsid w:val="00840E58"/>
    <w:rsid w:val="00841794"/>
    <w:rsid w:val="008417E8"/>
    <w:rsid w:val="00841FF4"/>
    <w:rsid w:val="0084220B"/>
    <w:rsid w:val="00842524"/>
    <w:rsid w:val="00842708"/>
    <w:rsid w:val="008427AB"/>
    <w:rsid w:val="0084324E"/>
    <w:rsid w:val="008439A5"/>
    <w:rsid w:val="008440F1"/>
    <w:rsid w:val="0084486A"/>
    <w:rsid w:val="00844AB9"/>
    <w:rsid w:val="00844B77"/>
    <w:rsid w:val="00844D7B"/>
    <w:rsid w:val="00844DED"/>
    <w:rsid w:val="00845037"/>
    <w:rsid w:val="008457A9"/>
    <w:rsid w:val="008459CB"/>
    <w:rsid w:val="00845AEC"/>
    <w:rsid w:val="00846A81"/>
    <w:rsid w:val="00846F89"/>
    <w:rsid w:val="00847DE0"/>
    <w:rsid w:val="00850480"/>
    <w:rsid w:val="00850989"/>
    <w:rsid w:val="00850C6B"/>
    <w:rsid w:val="00850ED1"/>
    <w:rsid w:val="00851245"/>
    <w:rsid w:val="0085134E"/>
    <w:rsid w:val="0085149F"/>
    <w:rsid w:val="00851A0F"/>
    <w:rsid w:val="008522D0"/>
    <w:rsid w:val="00852A8F"/>
    <w:rsid w:val="0085376C"/>
    <w:rsid w:val="00853811"/>
    <w:rsid w:val="00853A31"/>
    <w:rsid w:val="008542B2"/>
    <w:rsid w:val="0085455D"/>
    <w:rsid w:val="00854BC8"/>
    <w:rsid w:val="00854BE1"/>
    <w:rsid w:val="00854EE1"/>
    <w:rsid w:val="0085537A"/>
    <w:rsid w:val="00856149"/>
    <w:rsid w:val="00856D75"/>
    <w:rsid w:val="008570D3"/>
    <w:rsid w:val="0085747F"/>
    <w:rsid w:val="0085792C"/>
    <w:rsid w:val="0086004A"/>
    <w:rsid w:val="00860454"/>
    <w:rsid w:val="008604C7"/>
    <w:rsid w:val="00860825"/>
    <w:rsid w:val="00861128"/>
    <w:rsid w:val="00861232"/>
    <w:rsid w:val="00861B31"/>
    <w:rsid w:val="00861FD6"/>
    <w:rsid w:val="00862689"/>
    <w:rsid w:val="0086275E"/>
    <w:rsid w:val="00862F1B"/>
    <w:rsid w:val="00863C9A"/>
    <w:rsid w:val="00864089"/>
    <w:rsid w:val="00864489"/>
    <w:rsid w:val="00865075"/>
    <w:rsid w:val="00865380"/>
    <w:rsid w:val="00865797"/>
    <w:rsid w:val="0086592A"/>
    <w:rsid w:val="00866230"/>
    <w:rsid w:val="008662B2"/>
    <w:rsid w:val="00866ADF"/>
    <w:rsid w:val="00866C93"/>
    <w:rsid w:val="00866DC0"/>
    <w:rsid w:val="00867242"/>
    <w:rsid w:val="0086787F"/>
    <w:rsid w:val="008678E4"/>
    <w:rsid w:val="008678FA"/>
    <w:rsid w:val="00867A4E"/>
    <w:rsid w:val="008708B6"/>
    <w:rsid w:val="008711F6"/>
    <w:rsid w:val="0087159E"/>
    <w:rsid w:val="008717C7"/>
    <w:rsid w:val="00871898"/>
    <w:rsid w:val="008726D8"/>
    <w:rsid w:val="0087274A"/>
    <w:rsid w:val="008729D1"/>
    <w:rsid w:val="008729E8"/>
    <w:rsid w:val="0087320A"/>
    <w:rsid w:val="008735E3"/>
    <w:rsid w:val="008735EA"/>
    <w:rsid w:val="00873A5B"/>
    <w:rsid w:val="00873E95"/>
    <w:rsid w:val="0087415E"/>
    <w:rsid w:val="008745BD"/>
    <w:rsid w:val="008745EF"/>
    <w:rsid w:val="00874A0F"/>
    <w:rsid w:val="00874A25"/>
    <w:rsid w:val="00874DD1"/>
    <w:rsid w:val="00874F91"/>
    <w:rsid w:val="00875899"/>
    <w:rsid w:val="0087628E"/>
    <w:rsid w:val="008770DB"/>
    <w:rsid w:val="008775B6"/>
    <w:rsid w:val="00877B6B"/>
    <w:rsid w:val="00877CC8"/>
    <w:rsid w:val="008804D7"/>
    <w:rsid w:val="00880853"/>
    <w:rsid w:val="00880953"/>
    <w:rsid w:val="00881072"/>
    <w:rsid w:val="008816BF"/>
    <w:rsid w:val="00881AC6"/>
    <w:rsid w:val="00881BC1"/>
    <w:rsid w:val="00882145"/>
    <w:rsid w:val="00882276"/>
    <w:rsid w:val="00883212"/>
    <w:rsid w:val="00883651"/>
    <w:rsid w:val="0088378F"/>
    <w:rsid w:val="00883895"/>
    <w:rsid w:val="00883A56"/>
    <w:rsid w:val="0088420F"/>
    <w:rsid w:val="008847F9"/>
    <w:rsid w:val="008859E4"/>
    <w:rsid w:val="00886C8D"/>
    <w:rsid w:val="0088738A"/>
    <w:rsid w:val="008904E0"/>
    <w:rsid w:val="0089180E"/>
    <w:rsid w:val="00891A38"/>
    <w:rsid w:val="00891C4A"/>
    <w:rsid w:val="00891C56"/>
    <w:rsid w:val="008936A8"/>
    <w:rsid w:val="00893EFA"/>
    <w:rsid w:val="0089487B"/>
    <w:rsid w:val="00894DDD"/>
    <w:rsid w:val="008952F5"/>
    <w:rsid w:val="00895729"/>
    <w:rsid w:val="00895FA6"/>
    <w:rsid w:val="008964A5"/>
    <w:rsid w:val="00897486"/>
    <w:rsid w:val="00897A72"/>
    <w:rsid w:val="008A051C"/>
    <w:rsid w:val="008A0A31"/>
    <w:rsid w:val="008A0ED1"/>
    <w:rsid w:val="008A180B"/>
    <w:rsid w:val="008A1C6A"/>
    <w:rsid w:val="008A1EF3"/>
    <w:rsid w:val="008A2069"/>
    <w:rsid w:val="008A20C7"/>
    <w:rsid w:val="008A25DA"/>
    <w:rsid w:val="008A2705"/>
    <w:rsid w:val="008A28AD"/>
    <w:rsid w:val="008A29D3"/>
    <w:rsid w:val="008A2AA5"/>
    <w:rsid w:val="008A349C"/>
    <w:rsid w:val="008A4508"/>
    <w:rsid w:val="008A4778"/>
    <w:rsid w:val="008A4BA2"/>
    <w:rsid w:val="008A69C0"/>
    <w:rsid w:val="008A69C3"/>
    <w:rsid w:val="008B00CD"/>
    <w:rsid w:val="008B10ED"/>
    <w:rsid w:val="008B17B6"/>
    <w:rsid w:val="008B1F14"/>
    <w:rsid w:val="008B20B0"/>
    <w:rsid w:val="008B2976"/>
    <w:rsid w:val="008B32B7"/>
    <w:rsid w:val="008B3AB6"/>
    <w:rsid w:val="008B5045"/>
    <w:rsid w:val="008B50D9"/>
    <w:rsid w:val="008B5113"/>
    <w:rsid w:val="008B5158"/>
    <w:rsid w:val="008B51C8"/>
    <w:rsid w:val="008B544E"/>
    <w:rsid w:val="008B60E0"/>
    <w:rsid w:val="008B60EC"/>
    <w:rsid w:val="008B640A"/>
    <w:rsid w:val="008B667E"/>
    <w:rsid w:val="008B711E"/>
    <w:rsid w:val="008B779B"/>
    <w:rsid w:val="008B78C0"/>
    <w:rsid w:val="008C04C9"/>
    <w:rsid w:val="008C1097"/>
    <w:rsid w:val="008C1150"/>
    <w:rsid w:val="008C1562"/>
    <w:rsid w:val="008C16CB"/>
    <w:rsid w:val="008C1937"/>
    <w:rsid w:val="008C1BBC"/>
    <w:rsid w:val="008C1BFA"/>
    <w:rsid w:val="008C1CF0"/>
    <w:rsid w:val="008C21D7"/>
    <w:rsid w:val="008C344C"/>
    <w:rsid w:val="008C34A7"/>
    <w:rsid w:val="008C371B"/>
    <w:rsid w:val="008C45C8"/>
    <w:rsid w:val="008C4DB7"/>
    <w:rsid w:val="008C513B"/>
    <w:rsid w:val="008C577C"/>
    <w:rsid w:val="008C58F1"/>
    <w:rsid w:val="008C5A54"/>
    <w:rsid w:val="008C5BFD"/>
    <w:rsid w:val="008C69F1"/>
    <w:rsid w:val="008C6DCA"/>
    <w:rsid w:val="008C7E9F"/>
    <w:rsid w:val="008D0DD8"/>
    <w:rsid w:val="008D0DFA"/>
    <w:rsid w:val="008D15F8"/>
    <w:rsid w:val="008D1665"/>
    <w:rsid w:val="008D1AE0"/>
    <w:rsid w:val="008D1B58"/>
    <w:rsid w:val="008D1C29"/>
    <w:rsid w:val="008D1FFE"/>
    <w:rsid w:val="008D23C0"/>
    <w:rsid w:val="008D240C"/>
    <w:rsid w:val="008D254C"/>
    <w:rsid w:val="008D3466"/>
    <w:rsid w:val="008D36C4"/>
    <w:rsid w:val="008D3AB4"/>
    <w:rsid w:val="008D3BD6"/>
    <w:rsid w:val="008D3EC1"/>
    <w:rsid w:val="008D3F2A"/>
    <w:rsid w:val="008D45C7"/>
    <w:rsid w:val="008D5079"/>
    <w:rsid w:val="008D55FD"/>
    <w:rsid w:val="008D5BB8"/>
    <w:rsid w:val="008D609A"/>
    <w:rsid w:val="008D6262"/>
    <w:rsid w:val="008D666C"/>
    <w:rsid w:val="008D6F62"/>
    <w:rsid w:val="008D7B3E"/>
    <w:rsid w:val="008D7D5C"/>
    <w:rsid w:val="008E00EE"/>
    <w:rsid w:val="008E0617"/>
    <w:rsid w:val="008E09F5"/>
    <w:rsid w:val="008E156E"/>
    <w:rsid w:val="008E314B"/>
    <w:rsid w:val="008E359B"/>
    <w:rsid w:val="008E3937"/>
    <w:rsid w:val="008E3A4B"/>
    <w:rsid w:val="008E4020"/>
    <w:rsid w:val="008E48AF"/>
    <w:rsid w:val="008E4D7C"/>
    <w:rsid w:val="008E5439"/>
    <w:rsid w:val="008E5DC8"/>
    <w:rsid w:val="008E675D"/>
    <w:rsid w:val="008E6993"/>
    <w:rsid w:val="008E7512"/>
    <w:rsid w:val="008E772D"/>
    <w:rsid w:val="008E774B"/>
    <w:rsid w:val="008E7892"/>
    <w:rsid w:val="008F0425"/>
    <w:rsid w:val="008F064A"/>
    <w:rsid w:val="008F07C5"/>
    <w:rsid w:val="008F0D26"/>
    <w:rsid w:val="008F0EC9"/>
    <w:rsid w:val="008F1142"/>
    <w:rsid w:val="008F1661"/>
    <w:rsid w:val="008F1D5B"/>
    <w:rsid w:val="008F2EDF"/>
    <w:rsid w:val="008F468A"/>
    <w:rsid w:val="008F47E6"/>
    <w:rsid w:val="008F5786"/>
    <w:rsid w:val="008F5CE3"/>
    <w:rsid w:val="008F699B"/>
    <w:rsid w:val="008F6B0B"/>
    <w:rsid w:val="008F6E65"/>
    <w:rsid w:val="00900098"/>
    <w:rsid w:val="009004E5"/>
    <w:rsid w:val="009006A4"/>
    <w:rsid w:val="00900EB5"/>
    <w:rsid w:val="00900F8B"/>
    <w:rsid w:val="00901669"/>
    <w:rsid w:val="00901A81"/>
    <w:rsid w:val="00901E33"/>
    <w:rsid w:val="00901F91"/>
    <w:rsid w:val="0090265D"/>
    <w:rsid w:val="009027A5"/>
    <w:rsid w:val="00903C47"/>
    <w:rsid w:val="009042E2"/>
    <w:rsid w:val="009051D6"/>
    <w:rsid w:val="00905A24"/>
    <w:rsid w:val="00905C53"/>
    <w:rsid w:val="00905E1C"/>
    <w:rsid w:val="00905F1C"/>
    <w:rsid w:val="00906250"/>
    <w:rsid w:val="0090631D"/>
    <w:rsid w:val="009066E5"/>
    <w:rsid w:val="009069DA"/>
    <w:rsid w:val="00907A31"/>
    <w:rsid w:val="00907B6D"/>
    <w:rsid w:val="009101F4"/>
    <w:rsid w:val="00911DE0"/>
    <w:rsid w:val="00912454"/>
    <w:rsid w:val="009125A8"/>
    <w:rsid w:val="00912742"/>
    <w:rsid w:val="00912B70"/>
    <w:rsid w:val="00913091"/>
    <w:rsid w:val="00913DD4"/>
    <w:rsid w:val="009142C3"/>
    <w:rsid w:val="00914BF2"/>
    <w:rsid w:val="009152D9"/>
    <w:rsid w:val="00916002"/>
    <w:rsid w:val="00916744"/>
    <w:rsid w:val="00916E83"/>
    <w:rsid w:val="00917540"/>
    <w:rsid w:val="009176F3"/>
    <w:rsid w:val="009176FD"/>
    <w:rsid w:val="00917939"/>
    <w:rsid w:val="009201AA"/>
    <w:rsid w:val="0092130B"/>
    <w:rsid w:val="009213F0"/>
    <w:rsid w:val="009216E9"/>
    <w:rsid w:val="0092191F"/>
    <w:rsid w:val="00921D83"/>
    <w:rsid w:val="00921E1E"/>
    <w:rsid w:val="00922F86"/>
    <w:rsid w:val="0092353E"/>
    <w:rsid w:val="00923C8C"/>
    <w:rsid w:val="009247AF"/>
    <w:rsid w:val="00924FBA"/>
    <w:rsid w:val="00925B52"/>
    <w:rsid w:val="00926796"/>
    <w:rsid w:val="00926798"/>
    <w:rsid w:val="00926945"/>
    <w:rsid w:val="00926CF0"/>
    <w:rsid w:val="0092732A"/>
    <w:rsid w:val="009274EC"/>
    <w:rsid w:val="00927641"/>
    <w:rsid w:val="00927989"/>
    <w:rsid w:val="0093046D"/>
    <w:rsid w:val="0093051F"/>
    <w:rsid w:val="009305DB"/>
    <w:rsid w:val="00930F9F"/>
    <w:rsid w:val="009314CD"/>
    <w:rsid w:val="00931822"/>
    <w:rsid w:val="0093186A"/>
    <w:rsid w:val="00933441"/>
    <w:rsid w:val="00933D14"/>
    <w:rsid w:val="00935192"/>
    <w:rsid w:val="00935E5C"/>
    <w:rsid w:val="00935EF1"/>
    <w:rsid w:val="00936534"/>
    <w:rsid w:val="00936E38"/>
    <w:rsid w:val="00936F14"/>
    <w:rsid w:val="00937638"/>
    <w:rsid w:val="009376D2"/>
    <w:rsid w:val="009376E7"/>
    <w:rsid w:val="00937A02"/>
    <w:rsid w:val="0094061A"/>
    <w:rsid w:val="00940DE1"/>
    <w:rsid w:val="00941CDB"/>
    <w:rsid w:val="00941D8E"/>
    <w:rsid w:val="009424AE"/>
    <w:rsid w:val="00942AD5"/>
    <w:rsid w:val="00943322"/>
    <w:rsid w:val="009435E0"/>
    <w:rsid w:val="00943E8E"/>
    <w:rsid w:val="0094581F"/>
    <w:rsid w:val="00946640"/>
    <w:rsid w:val="00946919"/>
    <w:rsid w:val="00947689"/>
    <w:rsid w:val="009477C9"/>
    <w:rsid w:val="00947F84"/>
    <w:rsid w:val="0095070E"/>
    <w:rsid w:val="009519CD"/>
    <w:rsid w:val="00951C36"/>
    <w:rsid w:val="009522A0"/>
    <w:rsid w:val="00952F1D"/>
    <w:rsid w:val="009531B5"/>
    <w:rsid w:val="00953DA4"/>
    <w:rsid w:val="00955669"/>
    <w:rsid w:val="00955F37"/>
    <w:rsid w:val="00955F41"/>
    <w:rsid w:val="00955FEF"/>
    <w:rsid w:val="009561F3"/>
    <w:rsid w:val="009565C7"/>
    <w:rsid w:val="00957A2C"/>
    <w:rsid w:val="00957D27"/>
    <w:rsid w:val="00957D90"/>
    <w:rsid w:val="00957F86"/>
    <w:rsid w:val="00960292"/>
    <w:rsid w:val="00960A00"/>
    <w:rsid w:val="009610D0"/>
    <w:rsid w:val="0096168F"/>
    <w:rsid w:val="00961D08"/>
    <w:rsid w:val="00961DF0"/>
    <w:rsid w:val="00961EAB"/>
    <w:rsid w:val="00961F00"/>
    <w:rsid w:val="00962011"/>
    <w:rsid w:val="00962433"/>
    <w:rsid w:val="009639D6"/>
    <w:rsid w:val="00963F92"/>
    <w:rsid w:val="009645DE"/>
    <w:rsid w:val="009646AF"/>
    <w:rsid w:val="00964AE3"/>
    <w:rsid w:val="00965FF9"/>
    <w:rsid w:val="0096621C"/>
    <w:rsid w:val="00966384"/>
    <w:rsid w:val="00966580"/>
    <w:rsid w:val="00966703"/>
    <w:rsid w:val="00966ACC"/>
    <w:rsid w:val="00966E7F"/>
    <w:rsid w:val="0096757D"/>
    <w:rsid w:val="009678A3"/>
    <w:rsid w:val="00967E65"/>
    <w:rsid w:val="00970C03"/>
    <w:rsid w:val="00970DEA"/>
    <w:rsid w:val="0097123E"/>
    <w:rsid w:val="00971324"/>
    <w:rsid w:val="0097157D"/>
    <w:rsid w:val="00971828"/>
    <w:rsid w:val="00971AA0"/>
    <w:rsid w:val="00971D2B"/>
    <w:rsid w:val="00971EA7"/>
    <w:rsid w:val="00971EAB"/>
    <w:rsid w:val="00972148"/>
    <w:rsid w:val="009728B1"/>
    <w:rsid w:val="009730A9"/>
    <w:rsid w:val="00973592"/>
    <w:rsid w:val="00973D33"/>
    <w:rsid w:val="00975159"/>
    <w:rsid w:val="0097558A"/>
    <w:rsid w:val="009756C6"/>
    <w:rsid w:val="00976251"/>
    <w:rsid w:val="00976C66"/>
    <w:rsid w:val="00977224"/>
    <w:rsid w:val="00977C9B"/>
    <w:rsid w:val="00977D1C"/>
    <w:rsid w:val="00977D68"/>
    <w:rsid w:val="0098109D"/>
    <w:rsid w:val="00981400"/>
    <w:rsid w:val="00982295"/>
    <w:rsid w:val="009823FE"/>
    <w:rsid w:val="00983277"/>
    <w:rsid w:val="0098371A"/>
    <w:rsid w:val="00983A5F"/>
    <w:rsid w:val="00983C89"/>
    <w:rsid w:val="009845C3"/>
    <w:rsid w:val="009853A4"/>
    <w:rsid w:val="00985E84"/>
    <w:rsid w:val="00986436"/>
    <w:rsid w:val="009865C5"/>
    <w:rsid w:val="00986E07"/>
    <w:rsid w:val="00987299"/>
    <w:rsid w:val="00990144"/>
    <w:rsid w:val="0099034C"/>
    <w:rsid w:val="0099046F"/>
    <w:rsid w:val="009905D4"/>
    <w:rsid w:val="0099135A"/>
    <w:rsid w:val="009915CF"/>
    <w:rsid w:val="0099178A"/>
    <w:rsid w:val="00993AEF"/>
    <w:rsid w:val="00993FAD"/>
    <w:rsid w:val="009943CB"/>
    <w:rsid w:val="00994E85"/>
    <w:rsid w:val="00994FA2"/>
    <w:rsid w:val="00995999"/>
    <w:rsid w:val="0099599F"/>
    <w:rsid w:val="00995B5D"/>
    <w:rsid w:val="00995BD5"/>
    <w:rsid w:val="00995D2E"/>
    <w:rsid w:val="00996168"/>
    <w:rsid w:val="00996724"/>
    <w:rsid w:val="00996946"/>
    <w:rsid w:val="009A0E4B"/>
    <w:rsid w:val="009A1CD5"/>
    <w:rsid w:val="009A2771"/>
    <w:rsid w:val="009A279F"/>
    <w:rsid w:val="009A2CAE"/>
    <w:rsid w:val="009A2E2C"/>
    <w:rsid w:val="009A2E84"/>
    <w:rsid w:val="009A2F58"/>
    <w:rsid w:val="009A3AA4"/>
    <w:rsid w:val="009A3FB1"/>
    <w:rsid w:val="009A4878"/>
    <w:rsid w:val="009A48A0"/>
    <w:rsid w:val="009A4BC6"/>
    <w:rsid w:val="009A4E30"/>
    <w:rsid w:val="009A52D8"/>
    <w:rsid w:val="009A5917"/>
    <w:rsid w:val="009A677E"/>
    <w:rsid w:val="009A690D"/>
    <w:rsid w:val="009A6B31"/>
    <w:rsid w:val="009A6BBC"/>
    <w:rsid w:val="009A6DE8"/>
    <w:rsid w:val="009A781C"/>
    <w:rsid w:val="009A7EA0"/>
    <w:rsid w:val="009B04B7"/>
    <w:rsid w:val="009B0F65"/>
    <w:rsid w:val="009B1350"/>
    <w:rsid w:val="009B1538"/>
    <w:rsid w:val="009B1763"/>
    <w:rsid w:val="009B1D8D"/>
    <w:rsid w:val="009B202A"/>
    <w:rsid w:val="009B2358"/>
    <w:rsid w:val="009B28EB"/>
    <w:rsid w:val="009B2CCB"/>
    <w:rsid w:val="009B2F4D"/>
    <w:rsid w:val="009B3E8C"/>
    <w:rsid w:val="009B4405"/>
    <w:rsid w:val="009B4452"/>
    <w:rsid w:val="009B44A9"/>
    <w:rsid w:val="009B48C4"/>
    <w:rsid w:val="009B52BC"/>
    <w:rsid w:val="009B5907"/>
    <w:rsid w:val="009B5B38"/>
    <w:rsid w:val="009B6D8C"/>
    <w:rsid w:val="009B6DEF"/>
    <w:rsid w:val="009B6EA3"/>
    <w:rsid w:val="009B737E"/>
    <w:rsid w:val="009B7724"/>
    <w:rsid w:val="009B7ADA"/>
    <w:rsid w:val="009B7DD8"/>
    <w:rsid w:val="009C044B"/>
    <w:rsid w:val="009C07A7"/>
    <w:rsid w:val="009C0D09"/>
    <w:rsid w:val="009C109D"/>
    <w:rsid w:val="009C126E"/>
    <w:rsid w:val="009C17B5"/>
    <w:rsid w:val="009C1A54"/>
    <w:rsid w:val="009C1C66"/>
    <w:rsid w:val="009C1E32"/>
    <w:rsid w:val="009C20F0"/>
    <w:rsid w:val="009C2115"/>
    <w:rsid w:val="009C223B"/>
    <w:rsid w:val="009C394D"/>
    <w:rsid w:val="009C463E"/>
    <w:rsid w:val="009C4BF4"/>
    <w:rsid w:val="009C4CA3"/>
    <w:rsid w:val="009C4DD7"/>
    <w:rsid w:val="009C589E"/>
    <w:rsid w:val="009C5E65"/>
    <w:rsid w:val="009C6639"/>
    <w:rsid w:val="009C6E56"/>
    <w:rsid w:val="009C719A"/>
    <w:rsid w:val="009C7BDA"/>
    <w:rsid w:val="009D01F6"/>
    <w:rsid w:val="009D0AC6"/>
    <w:rsid w:val="009D0CE1"/>
    <w:rsid w:val="009D0DDE"/>
    <w:rsid w:val="009D1A0E"/>
    <w:rsid w:val="009D1F8F"/>
    <w:rsid w:val="009D2C21"/>
    <w:rsid w:val="009D2D6C"/>
    <w:rsid w:val="009D3703"/>
    <w:rsid w:val="009D42D8"/>
    <w:rsid w:val="009D437A"/>
    <w:rsid w:val="009D44A3"/>
    <w:rsid w:val="009D558A"/>
    <w:rsid w:val="009D5F54"/>
    <w:rsid w:val="009D6B0F"/>
    <w:rsid w:val="009D6EF7"/>
    <w:rsid w:val="009D7571"/>
    <w:rsid w:val="009D79A2"/>
    <w:rsid w:val="009E0153"/>
    <w:rsid w:val="009E045A"/>
    <w:rsid w:val="009E05FE"/>
    <w:rsid w:val="009E06C4"/>
    <w:rsid w:val="009E0AC6"/>
    <w:rsid w:val="009E113A"/>
    <w:rsid w:val="009E2299"/>
    <w:rsid w:val="009E3427"/>
    <w:rsid w:val="009E395F"/>
    <w:rsid w:val="009E3E66"/>
    <w:rsid w:val="009E3E69"/>
    <w:rsid w:val="009E4897"/>
    <w:rsid w:val="009E4BFA"/>
    <w:rsid w:val="009E5DFE"/>
    <w:rsid w:val="009E6144"/>
    <w:rsid w:val="009E62F0"/>
    <w:rsid w:val="009E74E1"/>
    <w:rsid w:val="009E7C20"/>
    <w:rsid w:val="009E7D4E"/>
    <w:rsid w:val="009F031A"/>
    <w:rsid w:val="009F139E"/>
    <w:rsid w:val="009F13B2"/>
    <w:rsid w:val="009F19DF"/>
    <w:rsid w:val="009F1AF0"/>
    <w:rsid w:val="009F21E7"/>
    <w:rsid w:val="009F2FC9"/>
    <w:rsid w:val="009F352D"/>
    <w:rsid w:val="009F38BE"/>
    <w:rsid w:val="009F3EBF"/>
    <w:rsid w:val="009F4C0F"/>
    <w:rsid w:val="009F4D37"/>
    <w:rsid w:val="009F4E0C"/>
    <w:rsid w:val="009F518C"/>
    <w:rsid w:val="009F53B1"/>
    <w:rsid w:val="009F5FA5"/>
    <w:rsid w:val="009F60B4"/>
    <w:rsid w:val="009F6683"/>
    <w:rsid w:val="009F695E"/>
    <w:rsid w:val="009F7425"/>
    <w:rsid w:val="009F743B"/>
    <w:rsid w:val="009F7753"/>
    <w:rsid w:val="009F7FBA"/>
    <w:rsid w:val="00A00E27"/>
    <w:rsid w:val="00A00EB0"/>
    <w:rsid w:val="00A028FD"/>
    <w:rsid w:val="00A03B26"/>
    <w:rsid w:val="00A04119"/>
    <w:rsid w:val="00A045FF"/>
    <w:rsid w:val="00A049DC"/>
    <w:rsid w:val="00A052C2"/>
    <w:rsid w:val="00A05D62"/>
    <w:rsid w:val="00A068CB"/>
    <w:rsid w:val="00A076C6"/>
    <w:rsid w:val="00A077FC"/>
    <w:rsid w:val="00A0784E"/>
    <w:rsid w:val="00A10483"/>
    <w:rsid w:val="00A10510"/>
    <w:rsid w:val="00A107E7"/>
    <w:rsid w:val="00A10821"/>
    <w:rsid w:val="00A10B3C"/>
    <w:rsid w:val="00A10F73"/>
    <w:rsid w:val="00A10FFC"/>
    <w:rsid w:val="00A116A3"/>
    <w:rsid w:val="00A11B88"/>
    <w:rsid w:val="00A127AA"/>
    <w:rsid w:val="00A127CE"/>
    <w:rsid w:val="00A130A5"/>
    <w:rsid w:val="00A1423B"/>
    <w:rsid w:val="00A144DC"/>
    <w:rsid w:val="00A16B78"/>
    <w:rsid w:val="00A16B7B"/>
    <w:rsid w:val="00A17A2B"/>
    <w:rsid w:val="00A2028A"/>
    <w:rsid w:val="00A20442"/>
    <w:rsid w:val="00A2070B"/>
    <w:rsid w:val="00A21992"/>
    <w:rsid w:val="00A225D4"/>
    <w:rsid w:val="00A22694"/>
    <w:rsid w:val="00A22B46"/>
    <w:rsid w:val="00A24276"/>
    <w:rsid w:val="00A24C4D"/>
    <w:rsid w:val="00A252CE"/>
    <w:rsid w:val="00A258F4"/>
    <w:rsid w:val="00A25979"/>
    <w:rsid w:val="00A26273"/>
    <w:rsid w:val="00A262C4"/>
    <w:rsid w:val="00A26AD0"/>
    <w:rsid w:val="00A27207"/>
    <w:rsid w:val="00A30131"/>
    <w:rsid w:val="00A304DE"/>
    <w:rsid w:val="00A30616"/>
    <w:rsid w:val="00A30785"/>
    <w:rsid w:val="00A307F2"/>
    <w:rsid w:val="00A3092C"/>
    <w:rsid w:val="00A30D49"/>
    <w:rsid w:val="00A3110A"/>
    <w:rsid w:val="00A31BFE"/>
    <w:rsid w:val="00A325E8"/>
    <w:rsid w:val="00A32949"/>
    <w:rsid w:val="00A32986"/>
    <w:rsid w:val="00A32B2F"/>
    <w:rsid w:val="00A32B67"/>
    <w:rsid w:val="00A32DAC"/>
    <w:rsid w:val="00A33A64"/>
    <w:rsid w:val="00A33C28"/>
    <w:rsid w:val="00A345B6"/>
    <w:rsid w:val="00A34863"/>
    <w:rsid w:val="00A3607D"/>
    <w:rsid w:val="00A36909"/>
    <w:rsid w:val="00A36E74"/>
    <w:rsid w:val="00A37AD4"/>
    <w:rsid w:val="00A4040F"/>
    <w:rsid w:val="00A4054C"/>
    <w:rsid w:val="00A4072B"/>
    <w:rsid w:val="00A40F71"/>
    <w:rsid w:val="00A412C6"/>
    <w:rsid w:val="00A4134F"/>
    <w:rsid w:val="00A4184C"/>
    <w:rsid w:val="00A418F4"/>
    <w:rsid w:val="00A41E89"/>
    <w:rsid w:val="00A42B30"/>
    <w:rsid w:val="00A42E6B"/>
    <w:rsid w:val="00A43127"/>
    <w:rsid w:val="00A4313B"/>
    <w:rsid w:val="00A43257"/>
    <w:rsid w:val="00A43345"/>
    <w:rsid w:val="00A434B6"/>
    <w:rsid w:val="00A44578"/>
    <w:rsid w:val="00A44D78"/>
    <w:rsid w:val="00A451D1"/>
    <w:rsid w:val="00A457CE"/>
    <w:rsid w:val="00A45C0E"/>
    <w:rsid w:val="00A46C20"/>
    <w:rsid w:val="00A47207"/>
    <w:rsid w:val="00A507E1"/>
    <w:rsid w:val="00A50A7A"/>
    <w:rsid w:val="00A50F26"/>
    <w:rsid w:val="00A5172D"/>
    <w:rsid w:val="00A5221D"/>
    <w:rsid w:val="00A526AA"/>
    <w:rsid w:val="00A527CC"/>
    <w:rsid w:val="00A52BBD"/>
    <w:rsid w:val="00A532B3"/>
    <w:rsid w:val="00A53839"/>
    <w:rsid w:val="00A539B4"/>
    <w:rsid w:val="00A549BD"/>
    <w:rsid w:val="00A54AEA"/>
    <w:rsid w:val="00A5589C"/>
    <w:rsid w:val="00A55FDB"/>
    <w:rsid w:val="00A55FDD"/>
    <w:rsid w:val="00A572DE"/>
    <w:rsid w:val="00A57AEF"/>
    <w:rsid w:val="00A57C3D"/>
    <w:rsid w:val="00A60156"/>
    <w:rsid w:val="00A611D7"/>
    <w:rsid w:val="00A61592"/>
    <w:rsid w:val="00A61ACA"/>
    <w:rsid w:val="00A62515"/>
    <w:rsid w:val="00A62D0A"/>
    <w:rsid w:val="00A634D8"/>
    <w:rsid w:val="00A636DB"/>
    <w:rsid w:val="00A63B98"/>
    <w:rsid w:val="00A640BD"/>
    <w:rsid w:val="00A641DA"/>
    <w:rsid w:val="00A656DB"/>
    <w:rsid w:val="00A659C3"/>
    <w:rsid w:val="00A65CF0"/>
    <w:rsid w:val="00A65F6F"/>
    <w:rsid w:val="00A66153"/>
    <w:rsid w:val="00A66ED6"/>
    <w:rsid w:val="00A67028"/>
    <w:rsid w:val="00A67D47"/>
    <w:rsid w:val="00A70E9F"/>
    <w:rsid w:val="00A71095"/>
    <w:rsid w:val="00A71578"/>
    <w:rsid w:val="00A72459"/>
    <w:rsid w:val="00A724C5"/>
    <w:rsid w:val="00A72B2E"/>
    <w:rsid w:val="00A72E2A"/>
    <w:rsid w:val="00A74203"/>
    <w:rsid w:val="00A74308"/>
    <w:rsid w:val="00A7456E"/>
    <w:rsid w:val="00A74B9F"/>
    <w:rsid w:val="00A7559B"/>
    <w:rsid w:val="00A76134"/>
    <w:rsid w:val="00A761F4"/>
    <w:rsid w:val="00A76E93"/>
    <w:rsid w:val="00A77085"/>
    <w:rsid w:val="00A771F1"/>
    <w:rsid w:val="00A77434"/>
    <w:rsid w:val="00A774E2"/>
    <w:rsid w:val="00A774E8"/>
    <w:rsid w:val="00A7751D"/>
    <w:rsid w:val="00A7779C"/>
    <w:rsid w:val="00A777CD"/>
    <w:rsid w:val="00A806BC"/>
    <w:rsid w:val="00A807F4"/>
    <w:rsid w:val="00A80969"/>
    <w:rsid w:val="00A81414"/>
    <w:rsid w:val="00A81611"/>
    <w:rsid w:val="00A81F2F"/>
    <w:rsid w:val="00A8258F"/>
    <w:rsid w:val="00A826BA"/>
    <w:rsid w:val="00A83CB9"/>
    <w:rsid w:val="00A83DD7"/>
    <w:rsid w:val="00A83EF5"/>
    <w:rsid w:val="00A84095"/>
    <w:rsid w:val="00A8429A"/>
    <w:rsid w:val="00A84DA3"/>
    <w:rsid w:val="00A85054"/>
    <w:rsid w:val="00A85C1A"/>
    <w:rsid w:val="00A85EA3"/>
    <w:rsid w:val="00A85EFC"/>
    <w:rsid w:val="00A86F45"/>
    <w:rsid w:val="00A8705F"/>
    <w:rsid w:val="00A875CD"/>
    <w:rsid w:val="00A9175B"/>
    <w:rsid w:val="00A9189B"/>
    <w:rsid w:val="00A91DE6"/>
    <w:rsid w:val="00A9273A"/>
    <w:rsid w:val="00A927F8"/>
    <w:rsid w:val="00A93C4A"/>
    <w:rsid w:val="00A94DA9"/>
    <w:rsid w:val="00A96678"/>
    <w:rsid w:val="00A96801"/>
    <w:rsid w:val="00A96806"/>
    <w:rsid w:val="00A968F8"/>
    <w:rsid w:val="00A96F40"/>
    <w:rsid w:val="00A9717E"/>
    <w:rsid w:val="00A978B9"/>
    <w:rsid w:val="00A979CD"/>
    <w:rsid w:val="00A97D7D"/>
    <w:rsid w:val="00AA04A9"/>
    <w:rsid w:val="00AA05B9"/>
    <w:rsid w:val="00AA0692"/>
    <w:rsid w:val="00AA07A1"/>
    <w:rsid w:val="00AA09CA"/>
    <w:rsid w:val="00AA0C11"/>
    <w:rsid w:val="00AA0CF8"/>
    <w:rsid w:val="00AA0DDA"/>
    <w:rsid w:val="00AA1224"/>
    <w:rsid w:val="00AA1519"/>
    <w:rsid w:val="00AA1899"/>
    <w:rsid w:val="00AA19AA"/>
    <w:rsid w:val="00AA1FD6"/>
    <w:rsid w:val="00AA3967"/>
    <w:rsid w:val="00AA3DCD"/>
    <w:rsid w:val="00AA42A1"/>
    <w:rsid w:val="00AA4627"/>
    <w:rsid w:val="00AA49D5"/>
    <w:rsid w:val="00AA55FE"/>
    <w:rsid w:val="00AA6D9B"/>
    <w:rsid w:val="00AA7537"/>
    <w:rsid w:val="00AA765A"/>
    <w:rsid w:val="00AA77DD"/>
    <w:rsid w:val="00AA791D"/>
    <w:rsid w:val="00AA7DD8"/>
    <w:rsid w:val="00AB01FE"/>
    <w:rsid w:val="00AB03E8"/>
    <w:rsid w:val="00AB1067"/>
    <w:rsid w:val="00AB158D"/>
    <w:rsid w:val="00AB1BF2"/>
    <w:rsid w:val="00AB2079"/>
    <w:rsid w:val="00AB2308"/>
    <w:rsid w:val="00AB3D7A"/>
    <w:rsid w:val="00AB4B2D"/>
    <w:rsid w:val="00AB512E"/>
    <w:rsid w:val="00AB5546"/>
    <w:rsid w:val="00AB5670"/>
    <w:rsid w:val="00AB5BDB"/>
    <w:rsid w:val="00AB6031"/>
    <w:rsid w:val="00AB608F"/>
    <w:rsid w:val="00AB6143"/>
    <w:rsid w:val="00AB6C09"/>
    <w:rsid w:val="00AB707F"/>
    <w:rsid w:val="00AB7117"/>
    <w:rsid w:val="00AB7A72"/>
    <w:rsid w:val="00AB7D31"/>
    <w:rsid w:val="00AB7E90"/>
    <w:rsid w:val="00AC003B"/>
    <w:rsid w:val="00AC00AE"/>
    <w:rsid w:val="00AC063A"/>
    <w:rsid w:val="00AC07AA"/>
    <w:rsid w:val="00AC0973"/>
    <w:rsid w:val="00AC138B"/>
    <w:rsid w:val="00AC13C0"/>
    <w:rsid w:val="00AC1483"/>
    <w:rsid w:val="00AC1507"/>
    <w:rsid w:val="00AC19E3"/>
    <w:rsid w:val="00AC1A50"/>
    <w:rsid w:val="00AC1CEF"/>
    <w:rsid w:val="00AC22FB"/>
    <w:rsid w:val="00AC2753"/>
    <w:rsid w:val="00AC2C9E"/>
    <w:rsid w:val="00AC3174"/>
    <w:rsid w:val="00AC3296"/>
    <w:rsid w:val="00AC334A"/>
    <w:rsid w:val="00AC36B7"/>
    <w:rsid w:val="00AC3B57"/>
    <w:rsid w:val="00AC47A3"/>
    <w:rsid w:val="00AC4A81"/>
    <w:rsid w:val="00AC4E5D"/>
    <w:rsid w:val="00AC54F4"/>
    <w:rsid w:val="00AC5DBF"/>
    <w:rsid w:val="00AC78FA"/>
    <w:rsid w:val="00AD0306"/>
    <w:rsid w:val="00AD03EC"/>
    <w:rsid w:val="00AD0434"/>
    <w:rsid w:val="00AD05A6"/>
    <w:rsid w:val="00AD075E"/>
    <w:rsid w:val="00AD081A"/>
    <w:rsid w:val="00AD0FE7"/>
    <w:rsid w:val="00AD13AB"/>
    <w:rsid w:val="00AD18A9"/>
    <w:rsid w:val="00AD1DC7"/>
    <w:rsid w:val="00AD1DFD"/>
    <w:rsid w:val="00AD2C2C"/>
    <w:rsid w:val="00AD2C5D"/>
    <w:rsid w:val="00AD321C"/>
    <w:rsid w:val="00AD3245"/>
    <w:rsid w:val="00AD330A"/>
    <w:rsid w:val="00AD493F"/>
    <w:rsid w:val="00AD4B35"/>
    <w:rsid w:val="00AD4BC1"/>
    <w:rsid w:val="00AD4CE9"/>
    <w:rsid w:val="00AD537F"/>
    <w:rsid w:val="00AD626A"/>
    <w:rsid w:val="00AD62C7"/>
    <w:rsid w:val="00AD6C99"/>
    <w:rsid w:val="00AD6D1C"/>
    <w:rsid w:val="00AD735A"/>
    <w:rsid w:val="00AD7497"/>
    <w:rsid w:val="00AD7C94"/>
    <w:rsid w:val="00AE0890"/>
    <w:rsid w:val="00AE0BB2"/>
    <w:rsid w:val="00AE0DD4"/>
    <w:rsid w:val="00AE12D1"/>
    <w:rsid w:val="00AE1921"/>
    <w:rsid w:val="00AE1A58"/>
    <w:rsid w:val="00AE2066"/>
    <w:rsid w:val="00AE20DC"/>
    <w:rsid w:val="00AE3768"/>
    <w:rsid w:val="00AE378D"/>
    <w:rsid w:val="00AE37EF"/>
    <w:rsid w:val="00AE3867"/>
    <w:rsid w:val="00AE4F7E"/>
    <w:rsid w:val="00AE5324"/>
    <w:rsid w:val="00AE5BEB"/>
    <w:rsid w:val="00AE5D2B"/>
    <w:rsid w:val="00AE673E"/>
    <w:rsid w:val="00AE6C0A"/>
    <w:rsid w:val="00AE70D5"/>
    <w:rsid w:val="00AE74B4"/>
    <w:rsid w:val="00AE7E49"/>
    <w:rsid w:val="00AE7E94"/>
    <w:rsid w:val="00AE7FBF"/>
    <w:rsid w:val="00AF0042"/>
    <w:rsid w:val="00AF02C3"/>
    <w:rsid w:val="00AF0B23"/>
    <w:rsid w:val="00AF0C37"/>
    <w:rsid w:val="00AF0D4B"/>
    <w:rsid w:val="00AF163B"/>
    <w:rsid w:val="00AF21B1"/>
    <w:rsid w:val="00AF2CF9"/>
    <w:rsid w:val="00AF3143"/>
    <w:rsid w:val="00AF38DE"/>
    <w:rsid w:val="00AF390E"/>
    <w:rsid w:val="00AF439C"/>
    <w:rsid w:val="00AF4419"/>
    <w:rsid w:val="00AF5D50"/>
    <w:rsid w:val="00AF6F05"/>
    <w:rsid w:val="00AF71E1"/>
    <w:rsid w:val="00AF75D0"/>
    <w:rsid w:val="00B00974"/>
    <w:rsid w:val="00B00A19"/>
    <w:rsid w:val="00B00B86"/>
    <w:rsid w:val="00B02496"/>
    <w:rsid w:val="00B02638"/>
    <w:rsid w:val="00B02A43"/>
    <w:rsid w:val="00B030E8"/>
    <w:rsid w:val="00B039DD"/>
    <w:rsid w:val="00B04028"/>
    <w:rsid w:val="00B04422"/>
    <w:rsid w:val="00B04465"/>
    <w:rsid w:val="00B04DD9"/>
    <w:rsid w:val="00B053C7"/>
    <w:rsid w:val="00B0551D"/>
    <w:rsid w:val="00B05A62"/>
    <w:rsid w:val="00B05C03"/>
    <w:rsid w:val="00B06030"/>
    <w:rsid w:val="00B06A2E"/>
    <w:rsid w:val="00B06EDF"/>
    <w:rsid w:val="00B10920"/>
    <w:rsid w:val="00B1099B"/>
    <w:rsid w:val="00B10E22"/>
    <w:rsid w:val="00B1107B"/>
    <w:rsid w:val="00B11696"/>
    <w:rsid w:val="00B11C17"/>
    <w:rsid w:val="00B120F3"/>
    <w:rsid w:val="00B121CD"/>
    <w:rsid w:val="00B12A47"/>
    <w:rsid w:val="00B12AAD"/>
    <w:rsid w:val="00B12CF6"/>
    <w:rsid w:val="00B13727"/>
    <w:rsid w:val="00B13924"/>
    <w:rsid w:val="00B13BAC"/>
    <w:rsid w:val="00B13DFE"/>
    <w:rsid w:val="00B13F24"/>
    <w:rsid w:val="00B1464B"/>
    <w:rsid w:val="00B14679"/>
    <w:rsid w:val="00B14963"/>
    <w:rsid w:val="00B14CB6"/>
    <w:rsid w:val="00B151DD"/>
    <w:rsid w:val="00B15459"/>
    <w:rsid w:val="00B16338"/>
    <w:rsid w:val="00B16E73"/>
    <w:rsid w:val="00B20500"/>
    <w:rsid w:val="00B206AC"/>
    <w:rsid w:val="00B20E30"/>
    <w:rsid w:val="00B217F2"/>
    <w:rsid w:val="00B218D9"/>
    <w:rsid w:val="00B21D8A"/>
    <w:rsid w:val="00B2212F"/>
    <w:rsid w:val="00B2281D"/>
    <w:rsid w:val="00B2314B"/>
    <w:rsid w:val="00B2362E"/>
    <w:rsid w:val="00B23AE7"/>
    <w:rsid w:val="00B23B64"/>
    <w:rsid w:val="00B24056"/>
    <w:rsid w:val="00B243FE"/>
    <w:rsid w:val="00B249ED"/>
    <w:rsid w:val="00B25708"/>
    <w:rsid w:val="00B25779"/>
    <w:rsid w:val="00B25AA3"/>
    <w:rsid w:val="00B26D63"/>
    <w:rsid w:val="00B2712A"/>
    <w:rsid w:val="00B27478"/>
    <w:rsid w:val="00B3148A"/>
    <w:rsid w:val="00B316B2"/>
    <w:rsid w:val="00B316B8"/>
    <w:rsid w:val="00B329D2"/>
    <w:rsid w:val="00B32C7C"/>
    <w:rsid w:val="00B32EC0"/>
    <w:rsid w:val="00B331DD"/>
    <w:rsid w:val="00B3323C"/>
    <w:rsid w:val="00B3450E"/>
    <w:rsid w:val="00B34779"/>
    <w:rsid w:val="00B34A70"/>
    <w:rsid w:val="00B34B90"/>
    <w:rsid w:val="00B34EDA"/>
    <w:rsid w:val="00B3596D"/>
    <w:rsid w:val="00B35E2B"/>
    <w:rsid w:val="00B365E1"/>
    <w:rsid w:val="00B36C91"/>
    <w:rsid w:val="00B36E54"/>
    <w:rsid w:val="00B37224"/>
    <w:rsid w:val="00B3774F"/>
    <w:rsid w:val="00B378B7"/>
    <w:rsid w:val="00B37CF0"/>
    <w:rsid w:val="00B402A0"/>
    <w:rsid w:val="00B40B4A"/>
    <w:rsid w:val="00B42884"/>
    <w:rsid w:val="00B42D2D"/>
    <w:rsid w:val="00B43474"/>
    <w:rsid w:val="00B43D0E"/>
    <w:rsid w:val="00B4450B"/>
    <w:rsid w:val="00B45880"/>
    <w:rsid w:val="00B465DE"/>
    <w:rsid w:val="00B46C20"/>
    <w:rsid w:val="00B47534"/>
    <w:rsid w:val="00B506BA"/>
    <w:rsid w:val="00B509B1"/>
    <w:rsid w:val="00B50EBD"/>
    <w:rsid w:val="00B50F99"/>
    <w:rsid w:val="00B512A3"/>
    <w:rsid w:val="00B5146A"/>
    <w:rsid w:val="00B5148A"/>
    <w:rsid w:val="00B515FD"/>
    <w:rsid w:val="00B517A0"/>
    <w:rsid w:val="00B517FA"/>
    <w:rsid w:val="00B52380"/>
    <w:rsid w:val="00B52584"/>
    <w:rsid w:val="00B53E16"/>
    <w:rsid w:val="00B547BC"/>
    <w:rsid w:val="00B54963"/>
    <w:rsid w:val="00B54A50"/>
    <w:rsid w:val="00B551B1"/>
    <w:rsid w:val="00B55311"/>
    <w:rsid w:val="00B554AB"/>
    <w:rsid w:val="00B55DAE"/>
    <w:rsid w:val="00B566CB"/>
    <w:rsid w:val="00B56A0A"/>
    <w:rsid w:val="00B57488"/>
    <w:rsid w:val="00B576A6"/>
    <w:rsid w:val="00B57886"/>
    <w:rsid w:val="00B60377"/>
    <w:rsid w:val="00B60639"/>
    <w:rsid w:val="00B608C7"/>
    <w:rsid w:val="00B60E25"/>
    <w:rsid w:val="00B6119B"/>
    <w:rsid w:val="00B624A7"/>
    <w:rsid w:val="00B62581"/>
    <w:rsid w:val="00B6269C"/>
    <w:rsid w:val="00B627F0"/>
    <w:rsid w:val="00B62ED3"/>
    <w:rsid w:val="00B63770"/>
    <w:rsid w:val="00B6408B"/>
    <w:rsid w:val="00B6435D"/>
    <w:rsid w:val="00B6467A"/>
    <w:rsid w:val="00B65164"/>
    <w:rsid w:val="00B670CE"/>
    <w:rsid w:val="00B67DEE"/>
    <w:rsid w:val="00B7041C"/>
    <w:rsid w:val="00B70876"/>
    <w:rsid w:val="00B714BA"/>
    <w:rsid w:val="00B718DA"/>
    <w:rsid w:val="00B722A5"/>
    <w:rsid w:val="00B7236D"/>
    <w:rsid w:val="00B72403"/>
    <w:rsid w:val="00B73946"/>
    <w:rsid w:val="00B74425"/>
    <w:rsid w:val="00B7445D"/>
    <w:rsid w:val="00B74C0D"/>
    <w:rsid w:val="00B74E85"/>
    <w:rsid w:val="00B7550C"/>
    <w:rsid w:val="00B75574"/>
    <w:rsid w:val="00B75581"/>
    <w:rsid w:val="00B7576E"/>
    <w:rsid w:val="00B7584A"/>
    <w:rsid w:val="00B75B71"/>
    <w:rsid w:val="00B80860"/>
    <w:rsid w:val="00B80A41"/>
    <w:rsid w:val="00B80CA8"/>
    <w:rsid w:val="00B80F2A"/>
    <w:rsid w:val="00B817FA"/>
    <w:rsid w:val="00B8216A"/>
    <w:rsid w:val="00B82684"/>
    <w:rsid w:val="00B82B8F"/>
    <w:rsid w:val="00B83459"/>
    <w:rsid w:val="00B83EF8"/>
    <w:rsid w:val="00B84344"/>
    <w:rsid w:val="00B848B7"/>
    <w:rsid w:val="00B84FEE"/>
    <w:rsid w:val="00B85071"/>
    <w:rsid w:val="00B856F9"/>
    <w:rsid w:val="00B858F3"/>
    <w:rsid w:val="00B865D3"/>
    <w:rsid w:val="00B86FBD"/>
    <w:rsid w:val="00B878E7"/>
    <w:rsid w:val="00B879AD"/>
    <w:rsid w:val="00B907B0"/>
    <w:rsid w:val="00B9146E"/>
    <w:rsid w:val="00B91C78"/>
    <w:rsid w:val="00B92403"/>
    <w:rsid w:val="00B92551"/>
    <w:rsid w:val="00B92A1B"/>
    <w:rsid w:val="00B92ADE"/>
    <w:rsid w:val="00B92E1C"/>
    <w:rsid w:val="00B9303F"/>
    <w:rsid w:val="00B9452E"/>
    <w:rsid w:val="00B9533D"/>
    <w:rsid w:val="00B95F89"/>
    <w:rsid w:val="00B96689"/>
    <w:rsid w:val="00B96B33"/>
    <w:rsid w:val="00B97EA6"/>
    <w:rsid w:val="00BA01AD"/>
    <w:rsid w:val="00BA0283"/>
    <w:rsid w:val="00BA0F6E"/>
    <w:rsid w:val="00BA12ED"/>
    <w:rsid w:val="00BA14BC"/>
    <w:rsid w:val="00BA1B69"/>
    <w:rsid w:val="00BA1DE7"/>
    <w:rsid w:val="00BA257E"/>
    <w:rsid w:val="00BA2805"/>
    <w:rsid w:val="00BA3416"/>
    <w:rsid w:val="00BA3530"/>
    <w:rsid w:val="00BA3645"/>
    <w:rsid w:val="00BA3C19"/>
    <w:rsid w:val="00BA3DBB"/>
    <w:rsid w:val="00BA42D8"/>
    <w:rsid w:val="00BA567E"/>
    <w:rsid w:val="00BA6761"/>
    <w:rsid w:val="00BA683A"/>
    <w:rsid w:val="00BA6A00"/>
    <w:rsid w:val="00BA6C92"/>
    <w:rsid w:val="00BA6D24"/>
    <w:rsid w:val="00BA75BE"/>
    <w:rsid w:val="00BA7730"/>
    <w:rsid w:val="00BA7A1A"/>
    <w:rsid w:val="00BA7C0A"/>
    <w:rsid w:val="00BA7F7E"/>
    <w:rsid w:val="00BB087B"/>
    <w:rsid w:val="00BB1806"/>
    <w:rsid w:val="00BB187D"/>
    <w:rsid w:val="00BB2609"/>
    <w:rsid w:val="00BB2852"/>
    <w:rsid w:val="00BB2AED"/>
    <w:rsid w:val="00BB2BBB"/>
    <w:rsid w:val="00BB2E90"/>
    <w:rsid w:val="00BB406D"/>
    <w:rsid w:val="00BB4FD1"/>
    <w:rsid w:val="00BB50D6"/>
    <w:rsid w:val="00BB525B"/>
    <w:rsid w:val="00BB5AD4"/>
    <w:rsid w:val="00BB725E"/>
    <w:rsid w:val="00BB7707"/>
    <w:rsid w:val="00BB79FD"/>
    <w:rsid w:val="00BC0385"/>
    <w:rsid w:val="00BC0A10"/>
    <w:rsid w:val="00BC0C4E"/>
    <w:rsid w:val="00BC0E99"/>
    <w:rsid w:val="00BC11AA"/>
    <w:rsid w:val="00BC1368"/>
    <w:rsid w:val="00BC143F"/>
    <w:rsid w:val="00BC1F0B"/>
    <w:rsid w:val="00BC3307"/>
    <w:rsid w:val="00BC3A1D"/>
    <w:rsid w:val="00BC3EB8"/>
    <w:rsid w:val="00BC41CB"/>
    <w:rsid w:val="00BC4342"/>
    <w:rsid w:val="00BC46C6"/>
    <w:rsid w:val="00BC4A13"/>
    <w:rsid w:val="00BC524C"/>
    <w:rsid w:val="00BC60EB"/>
    <w:rsid w:val="00BC69B0"/>
    <w:rsid w:val="00BC71A9"/>
    <w:rsid w:val="00BC7BA6"/>
    <w:rsid w:val="00BD0203"/>
    <w:rsid w:val="00BD05D6"/>
    <w:rsid w:val="00BD0B2E"/>
    <w:rsid w:val="00BD1B47"/>
    <w:rsid w:val="00BD27C9"/>
    <w:rsid w:val="00BD3DE5"/>
    <w:rsid w:val="00BD42D8"/>
    <w:rsid w:val="00BD4F00"/>
    <w:rsid w:val="00BD5C01"/>
    <w:rsid w:val="00BD62E8"/>
    <w:rsid w:val="00BD681B"/>
    <w:rsid w:val="00BD6AD9"/>
    <w:rsid w:val="00BD7866"/>
    <w:rsid w:val="00BE0979"/>
    <w:rsid w:val="00BE09B6"/>
    <w:rsid w:val="00BE101F"/>
    <w:rsid w:val="00BE131B"/>
    <w:rsid w:val="00BE1493"/>
    <w:rsid w:val="00BE2C82"/>
    <w:rsid w:val="00BE3144"/>
    <w:rsid w:val="00BE3378"/>
    <w:rsid w:val="00BE3F04"/>
    <w:rsid w:val="00BE4129"/>
    <w:rsid w:val="00BE44EA"/>
    <w:rsid w:val="00BE46FB"/>
    <w:rsid w:val="00BE4CF7"/>
    <w:rsid w:val="00BE54D7"/>
    <w:rsid w:val="00BE54F6"/>
    <w:rsid w:val="00BE5D5A"/>
    <w:rsid w:val="00BE6040"/>
    <w:rsid w:val="00BE6858"/>
    <w:rsid w:val="00BE6A1C"/>
    <w:rsid w:val="00BE7253"/>
    <w:rsid w:val="00BE7637"/>
    <w:rsid w:val="00BE7681"/>
    <w:rsid w:val="00BE7953"/>
    <w:rsid w:val="00BE7A8E"/>
    <w:rsid w:val="00BF09FE"/>
    <w:rsid w:val="00BF0DC2"/>
    <w:rsid w:val="00BF0E85"/>
    <w:rsid w:val="00BF165D"/>
    <w:rsid w:val="00BF18DE"/>
    <w:rsid w:val="00BF21DA"/>
    <w:rsid w:val="00BF292D"/>
    <w:rsid w:val="00BF2E1E"/>
    <w:rsid w:val="00BF3D3F"/>
    <w:rsid w:val="00BF3DCB"/>
    <w:rsid w:val="00BF4262"/>
    <w:rsid w:val="00BF45F6"/>
    <w:rsid w:val="00BF4D34"/>
    <w:rsid w:val="00BF4E96"/>
    <w:rsid w:val="00BF5141"/>
    <w:rsid w:val="00BF5607"/>
    <w:rsid w:val="00BF563A"/>
    <w:rsid w:val="00BF610F"/>
    <w:rsid w:val="00BF6F45"/>
    <w:rsid w:val="00BF771A"/>
    <w:rsid w:val="00BF7752"/>
    <w:rsid w:val="00BF7936"/>
    <w:rsid w:val="00BF7A49"/>
    <w:rsid w:val="00BF7A63"/>
    <w:rsid w:val="00BF7E85"/>
    <w:rsid w:val="00C001A4"/>
    <w:rsid w:val="00C0077F"/>
    <w:rsid w:val="00C007B5"/>
    <w:rsid w:val="00C00C99"/>
    <w:rsid w:val="00C00FE3"/>
    <w:rsid w:val="00C012EF"/>
    <w:rsid w:val="00C0141D"/>
    <w:rsid w:val="00C01E79"/>
    <w:rsid w:val="00C0237A"/>
    <w:rsid w:val="00C030A4"/>
    <w:rsid w:val="00C03384"/>
    <w:rsid w:val="00C04066"/>
    <w:rsid w:val="00C04852"/>
    <w:rsid w:val="00C05570"/>
    <w:rsid w:val="00C057B7"/>
    <w:rsid w:val="00C0586B"/>
    <w:rsid w:val="00C059A1"/>
    <w:rsid w:val="00C05D51"/>
    <w:rsid w:val="00C06193"/>
    <w:rsid w:val="00C0643D"/>
    <w:rsid w:val="00C064B5"/>
    <w:rsid w:val="00C06795"/>
    <w:rsid w:val="00C068C1"/>
    <w:rsid w:val="00C06A57"/>
    <w:rsid w:val="00C06FA7"/>
    <w:rsid w:val="00C073CF"/>
    <w:rsid w:val="00C075B2"/>
    <w:rsid w:val="00C07AA7"/>
    <w:rsid w:val="00C07D4D"/>
    <w:rsid w:val="00C101CC"/>
    <w:rsid w:val="00C1025A"/>
    <w:rsid w:val="00C10ECF"/>
    <w:rsid w:val="00C11E86"/>
    <w:rsid w:val="00C12079"/>
    <w:rsid w:val="00C1214D"/>
    <w:rsid w:val="00C12A8E"/>
    <w:rsid w:val="00C12EC9"/>
    <w:rsid w:val="00C13380"/>
    <w:rsid w:val="00C13866"/>
    <w:rsid w:val="00C13CA3"/>
    <w:rsid w:val="00C146FD"/>
    <w:rsid w:val="00C14891"/>
    <w:rsid w:val="00C152C9"/>
    <w:rsid w:val="00C153E9"/>
    <w:rsid w:val="00C15522"/>
    <w:rsid w:val="00C15D8F"/>
    <w:rsid w:val="00C15E25"/>
    <w:rsid w:val="00C16127"/>
    <w:rsid w:val="00C16431"/>
    <w:rsid w:val="00C16875"/>
    <w:rsid w:val="00C16E5D"/>
    <w:rsid w:val="00C20092"/>
    <w:rsid w:val="00C2062B"/>
    <w:rsid w:val="00C20D38"/>
    <w:rsid w:val="00C21524"/>
    <w:rsid w:val="00C2179E"/>
    <w:rsid w:val="00C2198E"/>
    <w:rsid w:val="00C21C6C"/>
    <w:rsid w:val="00C22205"/>
    <w:rsid w:val="00C22606"/>
    <w:rsid w:val="00C2352C"/>
    <w:rsid w:val="00C23584"/>
    <w:rsid w:val="00C242E9"/>
    <w:rsid w:val="00C245DA"/>
    <w:rsid w:val="00C24650"/>
    <w:rsid w:val="00C25128"/>
    <w:rsid w:val="00C257AA"/>
    <w:rsid w:val="00C2588E"/>
    <w:rsid w:val="00C25CA1"/>
    <w:rsid w:val="00C26408"/>
    <w:rsid w:val="00C265C6"/>
    <w:rsid w:val="00C26732"/>
    <w:rsid w:val="00C26B64"/>
    <w:rsid w:val="00C26E6D"/>
    <w:rsid w:val="00C27595"/>
    <w:rsid w:val="00C27682"/>
    <w:rsid w:val="00C278FF"/>
    <w:rsid w:val="00C30D5A"/>
    <w:rsid w:val="00C314C4"/>
    <w:rsid w:val="00C335FE"/>
    <w:rsid w:val="00C339EC"/>
    <w:rsid w:val="00C33D2A"/>
    <w:rsid w:val="00C33ED9"/>
    <w:rsid w:val="00C346F1"/>
    <w:rsid w:val="00C34B08"/>
    <w:rsid w:val="00C34E80"/>
    <w:rsid w:val="00C362FB"/>
    <w:rsid w:val="00C3742C"/>
    <w:rsid w:val="00C37BDE"/>
    <w:rsid w:val="00C40078"/>
    <w:rsid w:val="00C40866"/>
    <w:rsid w:val="00C40CCC"/>
    <w:rsid w:val="00C40E2E"/>
    <w:rsid w:val="00C4112C"/>
    <w:rsid w:val="00C41BA6"/>
    <w:rsid w:val="00C436CF"/>
    <w:rsid w:val="00C43BC5"/>
    <w:rsid w:val="00C43C7C"/>
    <w:rsid w:val="00C43CA0"/>
    <w:rsid w:val="00C43DDA"/>
    <w:rsid w:val="00C44498"/>
    <w:rsid w:val="00C4499A"/>
    <w:rsid w:val="00C44F68"/>
    <w:rsid w:val="00C4614C"/>
    <w:rsid w:val="00C4614F"/>
    <w:rsid w:val="00C46315"/>
    <w:rsid w:val="00C4636B"/>
    <w:rsid w:val="00C46373"/>
    <w:rsid w:val="00C463C7"/>
    <w:rsid w:val="00C46D34"/>
    <w:rsid w:val="00C46F3F"/>
    <w:rsid w:val="00C471D9"/>
    <w:rsid w:val="00C47C2A"/>
    <w:rsid w:val="00C5037A"/>
    <w:rsid w:val="00C507F8"/>
    <w:rsid w:val="00C51C3D"/>
    <w:rsid w:val="00C51F66"/>
    <w:rsid w:val="00C520BF"/>
    <w:rsid w:val="00C5217D"/>
    <w:rsid w:val="00C525DE"/>
    <w:rsid w:val="00C52C94"/>
    <w:rsid w:val="00C5421F"/>
    <w:rsid w:val="00C546E5"/>
    <w:rsid w:val="00C554C2"/>
    <w:rsid w:val="00C55F39"/>
    <w:rsid w:val="00C56580"/>
    <w:rsid w:val="00C56601"/>
    <w:rsid w:val="00C56628"/>
    <w:rsid w:val="00C572A2"/>
    <w:rsid w:val="00C57458"/>
    <w:rsid w:val="00C57468"/>
    <w:rsid w:val="00C575B6"/>
    <w:rsid w:val="00C60828"/>
    <w:rsid w:val="00C6097A"/>
    <w:rsid w:val="00C60BDB"/>
    <w:rsid w:val="00C61548"/>
    <w:rsid w:val="00C61A50"/>
    <w:rsid w:val="00C61AD6"/>
    <w:rsid w:val="00C6252C"/>
    <w:rsid w:val="00C62898"/>
    <w:rsid w:val="00C6343B"/>
    <w:rsid w:val="00C63B5F"/>
    <w:rsid w:val="00C63BC2"/>
    <w:rsid w:val="00C63D1C"/>
    <w:rsid w:val="00C647B2"/>
    <w:rsid w:val="00C649A3"/>
    <w:rsid w:val="00C64A12"/>
    <w:rsid w:val="00C64D24"/>
    <w:rsid w:val="00C64F6C"/>
    <w:rsid w:val="00C65990"/>
    <w:rsid w:val="00C66546"/>
    <w:rsid w:val="00C666F7"/>
    <w:rsid w:val="00C6682B"/>
    <w:rsid w:val="00C6716B"/>
    <w:rsid w:val="00C67279"/>
    <w:rsid w:val="00C678B0"/>
    <w:rsid w:val="00C67EA7"/>
    <w:rsid w:val="00C70ACF"/>
    <w:rsid w:val="00C70BAD"/>
    <w:rsid w:val="00C70DC6"/>
    <w:rsid w:val="00C70EE4"/>
    <w:rsid w:val="00C70FE1"/>
    <w:rsid w:val="00C71747"/>
    <w:rsid w:val="00C71C7A"/>
    <w:rsid w:val="00C71D27"/>
    <w:rsid w:val="00C71F89"/>
    <w:rsid w:val="00C7346C"/>
    <w:rsid w:val="00C73C83"/>
    <w:rsid w:val="00C73E68"/>
    <w:rsid w:val="00C741C1"/>
    <w:rsid w:val="00C74348"/>
    <w:rsid w:val="00C744A7"/>
    <w:rsid w:val="00C74CDE"/>
    <w:rsid w:val="00C74F3B"/>
    <w:rsid w:val="00C755B6"/>
    <w:rsid w:val="00C75D09"/>
    <w:rsid w:val="00C75FAA"/>
    <w:rsid w:val="00C767E4"/>
    <w:rsid w:val="00C771BF"/>
    <w:rsid w:val="00C774EF"/>
    <w:rsid w:val="00C77CA5"/>
    <w:rsid w:val="00C77F17"/>
    <w:rsid w:val="00C80A7C"/>
    <w:rsid w:val="00C81E2F"/>
    <w:rsid w:val="00C82C50"/>
    <w:rsid w:val="00C83183"/>
    <w:rsid w:val="00C835F0"/>
    <w:rsid w:val="00C83B26"/>
    <w:rsid w:val="00C84846"/>
    <w:rsid w:val="00C85138"/>
    <w:rsid w:val="00C8520D"/>
    <w:rsid w:val="00C8545D"/>
    <w:rsid w:val="00C8572D"/>
    <w:rsid w:val="00C8575D"/>
    <w:rsid w:val="00C86457"/>
    <w:rsid w:val="00C872DB"/>
    <w:rsid w:val="00C87799"/>
    <w:rsid w:val="00C877D7"/>
    <w:rsid w:val="00C9070D"/>
    <w:rsid w:val="00C90A2A"/>
    <w:rsid w:val="00C90A38"/>
    <w:rsid w:val="00C90A42"/>
    <w:rsid w:val="00C921DE"/>
    <w:rsid w:val="00C92CCB"/>
    <w:rsid w:val="00C934DB"/>
    <w:rsid w:val="00C94BDA"/>
    <w:rsid w:val="00C94D77"/>
    <w:rsid w:val="00C94E9A"/>
    <w:rsid w:val="00C9575F"/>
    <w:rsid w:val="00C95F71"/>
    <w:rsid w:val="00C96065"/>
    <w:rsid w:val="00C9651C"/>
    <w:rsid w:val="00C96705"/>
    <w:rsid w:val="00C96A60"/>
    <w:rsid w:val="00C975F6"/>
    <w:rsid w:val="00C97EE7"/>
    <w:rsid w:val="00CA09BA"/>
    <w:rsid w:val="00CA0AF2"/>
    <w:rsid w:val="00CA0D2B"/>
    <w:rsid w:val="00CA103D"/>
    <w:rsid w:val="00CA29B6"/>
    <w:rsid w:val="00CA352B"/>
    <w:rsid w:val="00CA3681"/>
    <w:rsid w:val="00CA3A8A"/>
    <w:rsid w:val="00CA3D7F"/>
    <w:rsid w:val="00CA4026"/>
    <w:rsid w:val="00CA4103"/>
    <w:rsid w:val="00CA4864"/>
    <w:rsid w:val="00CA4E16"/>
    <w:rsid w:val="00CA4FFC"/>
    <w:rsid w:val="00CA54E5"/>
    <w:rsid w:val="00CA5A24"/>
    <w:rsid w:val="00CA5E3E"/>
    <w:rsid w:val="00CA65E4"/>
    <w:rsid w:val="00CA6BB1"/>
    <w:rsid w:val="00CA6D6A"/>
    <w:rsid w:val="00CA76AB"/>
    <w:rsid w:val="00CB0271"/>
    <w:rsid w:val="00CB044C"/>
    <w:rsid w:val="00CB06BC"/>
    <w:rsid w:val="00CB15D6"/>
    <w:rsid w:val="00CB1F9C"/>
    <w:rsid w:val="00CB2DD0"/>
    <w:rsid w:val="00CB3417"/>
    <w:rsid w:val="00CB37A4"/>
    <w:rsid w:val="00CB4020"/>
    <w:rsid w:val="00CB4645"/>
    <w:rsid w:val="00CB49EA"/>
    <w:rsid w:val="00CB49F2"/>
    <w:rsid w:val="00CB4D67"/>
    <w:rsid w:val="00CB5C63"/>
    <w:rsid w:val="00CB6433"/>
    <w:rsid w:val="00CB77F7"/>
    <w:rsid w:val="00CC12F9"/>
    <w:rsid w:val="00CC3BDF"/>
    <w:rsid w:val="00CC4505"/>
    <w:rsid w:val="00CC485A"/>
    <w:rsid w:val="00CC532C"/>
    <w:rsid w:val="00CC6626"/>
    <w:rsid w:val="00CC6B9A"/>
    <w:rsid w:val="00CC729D"/>
    <w:rsid w:val="00CD02E4"/>
    <w:rsid w:val="00CD0F3F"/>
    <w:rsid w:val="00CD168F"/>
    <w:rsid w:val="00CD1773"/>
    <w:rsid w:val="00CD2368"/>
    <w:rsid w:val="00CD259B"/>
    <w:rsid w:val="00CD29C5"/>
    <w:rsid w:val="00CD314A"/>
    <w:rsid w:val="00CD379D"/>
    <w:rsid w:val="00CD3A2A"/>
    <w:rsid w:val="00CD3AA6"/>
    <w:rsid w:val="00CD5044"/>
    <w:rsid w:val="00CD50BE"/>
    <w:rsid w:val="00CD535E"/>
    <w:rsid w:val="00CD542A"/>
    <w:rsid w:val="00CD56E9"/>
    <w:rsid w:val="00CD5752"/>
    <w:rsid w:val="00CD5AD8"/>
    <w:rsid w:val="00CD5D81"/>
    <w:rsid w:val="00CD5EBF"/>
    <w:rsid w:val="00CD6269"/>
    <w:rsid w:val="00CD63B3"/>
    <w:rsid w:val="00CD674F"/>
    <w:rsid w:val="00CD7477"/>
    <w:rsid w:val="00CD79C3"/>
    <w:rsid w:val="00CD7B71"/>
    <w:rsid w:val="00CE018A"/>
    <w:rsid w:val="00CE0745"/>
    <w:rsid w:val="00CE08B2"/>
    <w:rsid w:val="00CE0E3B"/>
    <w:rsid w:val="00CE0F00"/>
    <w:rsid w:val="00CE1A68"/>
    <w:rsid w:val="00CE2068"/>
    <w:rsid w:val="00CE2250"/>
    <w:rsid w:val="00CE2690"/>
    <w:rsid w:val="00CE3E1D"/>
    <w:rsid w:val="00CE4581"/>
    <w:rsid w:val="00CE4A6D"/>
    <w:rsid w:val="00CE4D5F"/>
    <w:rsid w:val="00CE592A"/>
    <w:rsid w:val="00CE734D"/>
    <w:rsid w:val="00CF0172"/>
    <w:rsid w:val="00CF0666"/>
    <w:rsid w:val="00CF0D53"/>
    <w:rsid w:val="00CF0E86"/>
    <w:rsid w:val="00CF1628"/>
    <w:rsid w:val="00CF1C74"/>
    <w:rsid w:val="00CF2463"/>
    <w:rsid w:val="00CF2880"/>
    <w:rsid w:val="00CF2920"/>
    <w:rsid w:val="00CF2D13"/>
    <w:rsid w:val="00CF2F74"/>
    <w:rsid w:val="00CF34D5"/>
    <w:rsid w:val="00CF3807"/>
    <w:rsid w:val="00CF3A75"/>
    <w:rsid w:val="00CF46F0"/>
    <w:rsid w:val="00CF4B71"/>
    <w:rsid w:val="00CF4D0A"/>
    <w:rsid w:val="00CF4F1E"/>
    <w:rsid w:val="00CF54DC"/>
    <w:rsid w:val="00CF577F"/>
    <w:rsid w:val="00CF5BB0"/>
    <w:rsid w:val="00CF5FDB"/>
    <w:rsid w:val="00CF6D16"/>
    <w:rsid w:val="00CF6FF3"/>
    <w:rsid w:val="00CF7564"/>
    <w:rsid w:val="00CF794E"/>
    <w:rsid w:val="00D006F2"/>
    <w:rsid w:val="00D01870"/>
    <w:rsid w:val="00D02A30"/>
    <w:rsid w:val="00D02D7E"/>
    <w:rsid w:val="00D03E95"/>
    <w:rsid w:val="00D04263"/>
    <w:rsid w:val="00D04932"/>
    <w:rsid w:val="00D04975"/>
    <w:rsid w:val="00D04BF8"/>
    <w:rsid w:val="00D04F9C"/>
    <w:rsid w:val="00D0508E"/>
    <w:rsid w:val="00D0530C"/>
    <w:rsid w:val="00D0594B"/>
    <w:rsid w:val="00D06122"/>
    <w:rsid w:val="00D061ED"/>
    <w:rsid w:val="00D06ADB"/>
    <w:rsid w:val="00D07509"/>
    <w:rsid w:val="00D10177"/>
    <w:rsid w:val="00D10447"/>
    <w:rsid w:val="00D114CA"/>
    <w:rsid w:val="00D11EC4"/>
    <w:rsid w:val="00D12318"/>
    <w:rsid w:val="00D12C91"/>
    <w:rsid w:val="00D131F6"/>
    <w:rsid w:val="00D13374"/>
    <w:rsid w:val="00D14550"/>
    <w:rsid w:val="00D1461E"/>
    <w:rsid w:val="00D14FCC"/>
    <w:rsid w:val="00D15420"/>
    <w:rsid w:val="00D15A88"/>
    <w:rsid w:val="00D162BA"/>
    <w:rsid w:val="00D16520"/>
    <w:rsid w:val="00D1668B"/>
    <w:rsid w:val="00D16BDC"/>
    <w:rsid w:val="00D16DBF"/>
    <w:rsid w:val="00D200EB"/>
    <w:rsid w:val="00D2063E"/>
    <w:rsid w:val="00D20F0E"/>
    <w:rsid w:val="00D21203"/>
    <w:rsid w:val="00D21876"/>
    <w:rsid w:val="00D218E1"/>
    <w:rsid w:val="00D2193D"/>
    <w:rsid w:val="00D219AE"/>
    <w:rsid w:val="00D21B41"/>
    <w:rsid w:val="00D21D48"/>
    <w:rsid w:val="00D2233A"/>
    <w:rsid w:val="00D22829"/>
    <w:rsid w:val="00D22A6B"/>
    <w:rsid w:val="00D22E0E"/>
    <w:rsid w:val="00D234E4"/>
    <w:rsid w:val="00D235D7"/>
    <w:rsid w:val="00D240AC"/>
    <w:rsid w:val="00D24D74"/>
    <w:rsid w:val="00D253EC"/>
    <w:rsid w:val="00D26315"/>
    <w:rsid w:val="00D26C33"/>
    <w:rsid w:val="00D273DE"/>
    <w:rsid w:val="00D27543"/>
    <w:rsid w:val="00D27E55"/>
    <w:rsid w:val="00D303A8"/>
    <w:rsid w:val="00D30433"/>
    <w:rsid w:val="00D306F9"/>
    <w:rsid w:val="00D310D2"/>
    <w:rsid w:val="00D316CA"/>
    <w:rsid w:val="00D319B4"/>
    <w:rsid w:val="00D31B1F"/>
    <w:rsid w:val="00D32243"/>
    <w:rsid w:val="00D3253A"/>
    <w:rsid w:val="00D32709"/>
    <w:rsid w:val="00D32D48"/>
    <w:rsid w:val="00D32D7E"/>
    <w:rsid w:val="00D333C9"/>
    <w:rsid w:val="00D33BB3"/>
    <w:rsid w:val="00D33BB6"/>
    <w:rsid w:val="00D33BC3"/>
    <w:rsid w:val="00D340C6"/>
    <w:rsid w:val="00D353BC"/>
    <w:rsid w:val="00D35452"/>
    <w:rsid w:val="00D354E5"/>
    <w:rsid w:val="00D35D51"/>
    <w:rsid w:val="00D3600F"/>
    <w:rsid w:val="00D36965"/>
    <w:rsid w:val="00D36B4F"/>
    <w:rsid w:val="00D37C41"/>
    <w:rsid w:val="00D4121A"/>
    <w:rsid w:val="00D4192D"/>
    <w:rsid w:val="00D4232C"/>
    <w:rsid w:val="00D42D06"/>
    <w:rsid w:val="00D435FD"/>
    <w:rsid w:val="00D436FC"/>
    <w:rsid w:val="00D43930"/>
    <w:rsid w:val="00D43B6F"/>
    <w:rsid w:val="00D44BD0"/>
    <w:rsid w:val="00D4575C"/>
    <w:rsid w:val="00D463AD"/>
    <w:rsid w:val="00D477A3"/>
    <w:rsid w:val="00D50E9F"/>
    <w:rsid w:val="00D5116A"/>
    <w:rsid w:val="00D51323"/>
    <w:rsid w:val="00D5271D"/>
    <w:rsid w:val="00D52751"/>
    <w:rsid w:val="00D52CD9"/>
    <w:rsid w:val="00D54267"/>
    <w:rsid w:val="00D54318"/>
    <w:rsid w:val="00D5495B"/>
    <w:rsid w:val="00D54EA6"/>
    <w:rsid w:val="00D558E1"/>
    <w:rsid w:val="00D55DA4"/>
    <w:rsid w:val="00D56E46"/>
    <w:rsid w:val="00D575D4"/>
    <w:rsid w:val="00D57A6C"/>
    <w:rsid w:val="00D60C8F"/>
    <w:rsid w:val="00D60D26"/>
    <w:rsid w:val="00D611FC"/>
    <w:rsid w:val="00D61506"/>
    <w:rsid w:val="00D61F76"/>
    <w:rsid w:val="00D62EBD"/>
    <w:rsid w:val="00D6363A"/>
    <w:rsid w:val="00D637F0"/>
    <w:rsid w:val="00D63B6F"/>
    <w:rsid w:val="00D64F4A"/>
    <w:rsid w:val="00D65ABC"/>
    <w:rsid w:val="00D65B68"/>
    <w:rsid w:val="00D65B86"/>
    <w:rsid w:val="00D66BDC"/>
    <w:rsid w:val="00D671C8"/>
    <w:rsid w:val="00D67576"/>
    <w:rsid w:val="00D67659"/>
    <w:rsid w:val="00D67A39"/>
    <w:rsid w:val="00D67C6F"/>
    <w:rsid w:val="00D70004"/>
    <w:rsid w:val="00D70D65"/>
    <w:rsid w:val="00D70E78"/>
    <w:rsid w:val="00D7152F"/>
    <w:rsid w:val="00D715F5"/>
    <w:rsid w:val="00D7174D"/>
    <w:rsid w:val="00D717C7"/>
    <w:rsid w:val="00D71958"/>
    <w:rsid w:val="00D71D07"/>
    <w:rsid w:val="00D71FC8"/>
    <w:rsid w:val="00D725F1"/>
    <w:rsid w:val="00D72771"/>
    <w:rsid w:val="00D72F6F"/>
    <w:rsid w:val="00D73151"/>
    <w:rsid w:val="00D73B65"/>
    <w:rsid w:val="00D742F1"/>
    <w:rsid w:val="00D74636"/>
    <w:rsid w:val="00D74976"/>
    <w:rsid w:val="00D7497E"/>
    <w:rsid w:val="00D759A1"/>
    <w:rsid w:val="00D75C31"/>
    <w:rsid w:val="00D764F9"/>
    <w:rsid w:val="00D76E98"/>
    <w:rsid w:val="00D770B3"/>
    <w:rsid w:val="00D77B70"/>
    <w:rsid w:val="00D80A8C"/>
    <w:rsid w:val="00D810ED"/>
    <w:rsid w:val="00D81B2D"/>
    <w:rsid w:val="00D81B93"/>
    <w:rsid w:val="00D820DD"/>
    <w:rsid w:val="00D827F4"/>
    <w:rsid w:val="00D82B8C"/>
    <w:rsid w:val="00D82BDF"/>
    <w:rsid w:val="00D8353B"/>
    <w:rsid w:val="00D836F1"/>
    <w:rsid w:val="00D839A1"/>
    <w:rsid w:val="00D858F5"/>
    <w:rsid w:val="00D859F2"/>
    <w:rsid w:val="00D85C1A"/>
    <w:rsid w:val="00D862B4"/>
    <w:rsid w:val="00D8690D"/>
    <w:rsid w:val="00D900FB"/>
    <w:rsid w:val="00D90971"/>
    <w:rsid w:val="00D91214"/>
    <w:rsid w:val="00D91F06"/>
    <w:rsid w:val="00D92C3B"/>
    <w:rsid w:val="00D930FF"/>
    <w:rsid w:val="00D93F22"/>
    <w:rsid w:val="00D942B3"/>
    <w:rsid w:val="00D945E5"/>
    <w:rsid w:val="00D948B1"/>
    <w:rsid w:val="00D95B5F"/>
    <w:rsid w:val="00D95C0E"/>
    <w:rsid w:val="00D95F68"/>
    <w:rsid w:val="00D962B0"/>
    <w:rsid w:val="00D962C8"/>
    <w:rsid w:val="00D96648"/>
    <w:rsid w:val="00D9745F"/>
    <w:rsid w:val="00D97CCE"/>
    <w:rsid w:val="00DA01EC"/>
    <w:rsid w:val="00DA0298"/>
    <w:rsid w:val="00DA0F86"/>
    <w:rsid w:val="00DA11C5"/>
    <w:rsid w:val="00DA125F"/>
    <w:rsid w:val="00DA17D7"/>
    <w:rsid w:val="00DA1B3F"/>
    <w:rsid w:val="00DA1F3C"/>
    <w:rsid w:val="00DA2BE1"/>
    <w:rsid w:val="00DA3367"/>
    <w:rsid w:val="00DA364E"/>
    <w:rsid w:val="00DA37C2"/>
    <w:rsid w:val="00DA3BC0"/>
    <w:rsid w:val="00DA5E57"/>
    <w:rsid w:val="00DA78EF"/>
    <w:rsid w:val="00DB000C"/>
    <w:rsid w:val="00DB0797"/>
    <w:rsid w:val="00DB0DCE"/>
    <w:rsid w:val="00DB147E"/>
    <w:rsid w:val="00DB21C1"/>
    <w:rsid w:val="00DB22CF"/>
    <w:rsid w:val="00DB2F4A"/>
    <w:rsid w:val="00DB34BA"/>
    <w:rsid w:val="00DB35E3"/>
    <w:rsid w:val="00DB441C"/>
    <w:rsid w:val="00DB4536"/>
    <w:rsid w:val="00DB49FD"/>
    <w:rsid w:val="00DB5DA8"/>
    <w:rsid w:val="00DB7FE9"/>
    <w:rsid w:val="00DC066B"/>
    <w:rsid w:val="00DC0D2B"/>
    <w:rsid w:val="00DC0DAB"/>
    <w:rsid w:val="00DC18F3"/>
    <w:rsid w:val="00DC1901"/>
    <w:rsid w:val="00DC225C"/>
    <w:rsid w:val="00DC22DF"/>
    <w:rsid w:val="00DC24C6"/>
    <w:rsid w:val="00DC31A4"/>
    <w:rsid w:val="00DC3C84"/>
    <w:rsid w:val="00DC443D"/>
    <w:rsid w:val="00DC4560"/>
    <w:rsid w:val="00DC47D2"/>
    <w:rsid w:val="00DC6DE8"/>
    <w:rsid w:val="00DC6E2A"/>
    <w:rsid w:val="00DC7951"/>
    <w:rsid w:val="00DC79BB"/>
    <w:rsid w:val="00DC7A1A"/>
    <w:rsid w:val="00DD099C"/>
    <w:rsid w:val="00DD0A75"/>
    <w:rsid w:val="00DD1422"/>
    <w:rsid w:val="00DD17CB"/>
    <w:rsid w:val="00DD19F3"/>
    <w:rsid w:val="00DD2236"/>
    <w:rsid w:val="00DD2280"/>
    <w:rsid w:val="00DD2CE1"/>
    <w:rsid w:val="00DD32A8"/>
    <w:rsid w:val="00DD37ED"/>
    <w:rsid w:val="00DD409C"/>
    <w:rsid w:val="00DD41E1"/>
    <w:rsid w:val="00DD4C93"/>
    <w:rsid w:val="00DD4CBA"/>
    <w:rsid w:val="00DD4DB6"/>
    <w:rsid w:val="00DD54FF"/>
    <w:rsid w:val="00DD5B47"/>
    <w:rsid w:val="00DD6A40"/>
    <w:rsid w:val="00DD6CBE"/>
    <w:rsid w:val="00DE0388"/>
    <w:rsid w:val="00DE0BCF"/>
    <w:rsid w:val="00DE10AD"/>
    <w:rsid w:val="00DE18EE"/>
    <w:rsid w:val="00DE1B67"/>
    <w:rsid w:val="00DE1CD8"/>
    <w:rsid w:val="00DE1FED"/>
    <w:rsid w:val="00DE22E8"/>
    <w:rsid w:val="00DE2A6D"/>
    <w:rsid w:val="00DE3210"/>
    <w:rsid w:val="00DE3C45"/>
    <w:rsid w:val="00DE4C18"/>
    <w:rsid w:val="00DE5808"/>
    <w:rsid w:val="00DE58D6"/>
    <w:rsid w:val="00DE5A55"/>
    <w:rsid w:val="00DE5B60"/>
    <w:rsid w:val="00DE5BB4"/>
    <w:rsid w:val="00DE634C"/>
    <w:rsid w:val="00DE6C52"/>
    <w:rsid w:val="00DE6DB3"/>
    <w:rsid w:val="00DE723F"/>
    <w:rsid w:val="00DE743C"/>
    <w:rsid w:val="00DE7533"/>
    <w:rsid w:val="00DE79E8"/>
    <w:rsid w:val="00DF10E6"/>
    <w:rsid w:val="00DF1822"/>
    <w:rsid w:val="00DF2129"/>
    <w:rsid w:val="00DF2DDC"/>
    <w:rsid w:val="00DF2E39"/>
    <w:rsid w:val="00DF3187"/>
    <w:rsid w:val="00DF3199"/>
    <w:rsid w:val="00DF3251"/>
    <w:rsid w:val="00DF3D35"/>
    <w:rsid w:val="00DF428A"/>
    <w:rsid w:val="00DF45D2"/>
    <w:rsid w:val="00DF472A"/>
    <w:rsid w:val="00DF4D88"/>
    <w:rsid w:val="00DF51F2"/>
    <w:rsid w:val="00DF52A6"/>
    <w:rsid w:val="00DF55CC"/>
    <w:rsid w:val="00DF6126"/>
    <w:rsid w:val="00DF617F"/>
    <w:rsid w:val="00DF675C"/>
    <w:rsid w:val="00DF6BC8"/>
    <w:rsid w:val="00DF7167"/>
    <w:rsid w:val="00DF718C"/>
    <w:rsid w:val="00DF781B"/>
    <w:rsid w:val="00DF7BB4"/>
    <w:rsid w:val="00E00458"/>
    <w:rsid w:val="00E00599"/>
    <w:rsid w:val="00E00947"/>
    <w:rsid w:val="00E009F3"/>
    <w:rsid w:val="00E00BA6"/>
    <w:rsid w:val="00E00BB6"/>
    <w:rsid w:val="00E00D4C"/>
    <w:rsid w:val="00E0165B"/>
    <w:rsid w:val="00E01FFB"/>
    <w:rsid w:val="00E02494"/>
    <w:rsid w:val="00E02A77"/>
    <w:rsid w:val="00E03156"/>
    <w:rsid w:val="00E032A8"/>
    <w:rsid w:val="00E034D3"/>
    <w:rsid w:val="00E0377F"/>
    <w:rsid w:val="00E04104"/>
    <w:rsid w:val="00E048AD"/>
    <w:rsid w:val="00E051AC"/>
    <w:rsid w:val="00E06003"/>
    <w:rsid w:val="00E07049"/>
    <w:rsid w:val="00E1072E"/>
    <w:rsid w:val="00E1080F"/>
    <w:rsid w:val="00E12760"/>
    <w:rsid w:val="00E12B97"/>
    <w:rsid w:val="00E13F91"/>
    <w:rsid w:val="00E14017"/>
    <w:rsid w:val="00E14074"/>
    <w:rsid w:val="00E141C9"/>
    <w:rsid w:val="00E1450E"/>
    <w:rsid w:val="00E1454C"/>
    <w:rsid w:val="00E1469C"/>
    <w:rsid w:val="00E153CD"/>
    <w:rsid w:val="00E153F4"/>
    <w:rsid w:val="00E159FB"/>
    <w:rsid w:val="00E16363"/>
    <w:rsid w:val="00E1644E"/>
    <w:rsid w:val="00E16A70"/>
    <w:rsid w:val="00E16E04"/>
    <w:rsid w:val="00E16E11"/>
    <w:rsid w:val="00E17200"/>
    <w:rsid w:val="00E17467"/>
    <w:rsid w:val="00E17E04"/>
    <w:rsid w:val="00E17FD6"/>
    <w:rsid w:val="00E2031D"/>
    <w:rsid w:val="00E20660"/>
    <w:rsid w:val="00E2140C"/>
    <w:rsid w:val="00E216F6"/>
    <w:rsid w:val="00E2183D"/>
    <w:rsid w:val="00E21B22"/>
    <w:rsid w:val="00E22A93"/>
    <w:rsid w:val="00E22C49"/>
    <w:rsid w:val="00E2301A"/>
    <w:rsid w:val="00E236B1"/>
    <w:rsid w:val="00E23D42"/>
    <w:rsid w:val="00E2434F"/>
    <w:rsid w:val="00E2568D"/>
    <w:rsid w:val="00E25A79"/>
    <w:rsid w:val="00E26474"/>
    <w:rsid w:val="00E264F7"/>
    <w:rsid w:val="00E26529"/>
    <w:rsid w:val="00E2679E"/>
    <w:rsid w:val="00E270F7"/>
    <w:rsid w:val="00E27495"/>
    <w:rsid w:val="00E3078D"/>
    <w:rsid w:val="00E317D2"/>
    <w:rsid w:val="00E318E0"/>
    <w:rsid w:val="00E3194D"/>
    <w:rsid w:val="00E31C77"/>
    <w:rsid w:val="00E32684"/>
    <w:rsid w:val="00E327E5"/>
    <w:rsid w:val="00E32B95"/>
    <w:rsid w:val="00E331F7"/>
    <w:rsid w:val="00E332F0"/>
    <w:rsid w:val="00E33621"/>
    <w:rsid w:val="00E338CF"/>
    <w:rsid w:val="00E3420B"/>
    <w:rsid w:val="00E34553"/>
    <w:rsid w:val="00E34CCF"/>
    <w:rsid w:val="00E35048"/>
    <w:rsid w:val="00E35A7A"/>
    <w:rsid w:val="00E363D8"/>
    <w:rsid w:val="00E36F5C"/>
    <w:rsid w:val="00E3732C"/>
    <w:rsid w:val="00E378CA"/>
    <w:rsid w:val="00E37B9C"/>
    <w:rsid w:val="00E37D6A"/>
    <w:rsid w:val="00E37DA6"/>
    <w:rsid w:val="00E37F0C"/>
    <w:rsid w:val="00E40284"/>
    <w:rsid w:val="00E40568"/>
    <w:rsid w:val="00E40865"/>
    <w:rsid w:val="00E40B70"/>
    <w:rsid w:val="00E40CD5"/>
    <w:rsid w:val="00E40FF3"/>
    <w:rsid w:val="00E41C3C"/>
    <w:rsid w:val="00E41E3E"/>
    <w:rsid w:val="00E41E6A"/>
    <w:rsid w:val="00E4250B"/>
    <w:rsid w:val="00E429E4"/>
    <w:rsid w:val="00E42B5B"/>
    <w:rsid w:val="00E42C75"/>
    <w:rsid w:val="00E4319F"/>
    <w:rsid w:val="00E434CB"/>
    <w:rsid w:val="00E43B31"/>
    <w:rsid w:val="00E44152"/>
    <w:rsid w:val="00E4415B"/>
    <w:rsid w:val="00E44BC2"/>
    <w:rsid w:val="00E45329"/>
    <w:rsid w:val="00E458A9"/>
    <w:rsid w:val="00E45CAE"/>
    <w:rsid w:val="00E46656"/>
    <w:rsid w:val="00E46E10"/>
    <w:rsid w:val="00E50B3F"/>
    <w:rsid w:val="00E50F1E"/>
    <w:rsid w:val="00E51607"/>
    <w:rsid w:val="00E51FE2"/>
    <w:rsid w:val="00E52276"/>
    <w:rsid w:val="00E522AA"/>
    <w:rsid w:val="00E52820"/>
    <w:rsid w:val="00E52AA5"/>
    <w:rsid w:val="00E52C1A"/>
    <w:rsid w:val="00E5308C"/>
    <w:rsid w:val="00E53806"/>
    <w:rsid w:val="00E539DA"/>
    <w:rsid w:val="00E5461C"/>
    <w:rsid w:val="00E54A69"/>
    <w:rsid w:val="00E54F0E"/>
    <w:rsid w:val="00E55740"/>
    <w:rsid w:val="00E55894"/>
    <w:rsid w:val="00E56237"/>
    <w:rsid w:val="00E56276"/>
    <w:rsid w:val="00E56475"/>
    <w:rsid w:val="00E56F8C"/>
    <w:rsid w:val="00E57185"/>
    <w:rsid w:val="00E57624"/>
    <w:rsid w:val="00E5773C"/>
    <w:rsid w:val="00E57FA1"/>
    <w:rsid w:val="00E57FDE"/>
    <w:rsid w:val="00E60454"/>
    <w:rsid w:val="00E60653"/>
    <w:rsid w:val="00E60A24"/>
    <w:rsid w:val="00E61787"/>
    <w:rsid w:val="00E61C46"/>
    <w:rsid w:val="00E61D34"/>
    <w:rsid w:val="00E621AC"/>
    <w:rsid w:val="00E62A54"/>
    <w:rsid w:val="00E62CA2"/>
    <w:rsid w:val="00E62EBA"/>
    <w:rsid w:val="00E63609"/>
    <w:rsid w:val="00E63C3C"/>
    <w:rsid w:val="00E64286"/>
    <w:rsid w:val="00E642F0"/>
    <w:rsid w:val="00E64728"/>
    <w:rsid w:val="00E6496D"/>
    <w:rsid w:val="00E649EB"/>
    <w:rsid w:val="00E65B87"/>
    <w:rsid w:val="00E65E0C"/>
    <w:rsid w:val="00E666AC"/>
    <w:rsid w:val="00E66CB5"/>
    <w:rsid w:val="00E67525"/>
    <w:rsid w:val="00E67565"/>
    <w:rsid w:val="00E67607"/>
    <w:rsid w:val="00E67699"/>
    <w:rsid w:val="00E67EDC"/>
    <w:rsid w:val="00E70252"/>
    <w:rsid w:val="00E70AE7"/>
    <w:rsid w:val="00E70D11"/>
    <w:rsid w:val="00E71038"/>
    <w:rsid w:val="00E71441"/>
    <w:rsid w:val="00E71966"/>
    <w:rsid w:val="00E726AD"/>
    <w:rsid w:val="00E72DA4"/>
    <w:rsid w:val="00E735D6"/>
    <w:rsid w:val="00E73CAC"/>
    <w:rsid w:val="00E74497"/>
    <w:rsid w:val="00E7491E"/>
    <w:rsid w:val="00E74ABE"/>
    <w:rsid w:val="00E7512E"/>
    <w:rsid w:val="00E75B0C"/>
    <w:rsid w:val="00E760FA"/>
    <w:rsid w:val="00E77203"/>
    <w:rsid w:val="00E77238"/>
    <w:rsid w:val="00E77260"/>
    <w:rsid w:val="00E77A79"/>
    <w:rsid w:val="00E8065E"/>
    <w:rsid w:val="00E81083"/>
    <w:rsid w:val="00E810ED"/>
    <w:rsid w:val="00E81177"/>
    <w:rsid w:val="00E817EC"/>
    <w:rsid w:val="00E8180E"/>
    <w:rsid w:val="00E81D65"/>
    <w:rsid w:val="00E822C9"/>
    <w:rsid w:val="00E824C8"/>
    <w:rsid w:val="00E833D0"/>
    <w:rsid w:val="00E8370D"/>
    <w:rsid w:val="00E83797"/>
    <w:rsid w:val="00E83C3E"/>
    <w:rsid w:val="00E844FC"/>
    <w:rsid w:val="00E84793"/>
    <w:rsid w:val="00E84918"/>
    <w:rsid w:val="00E85844"/>
    <w:rsid w:val="00E85ADB"/>
    <w:rsid w:val="00E86156"/>
    <w:rsid w:val="00E86615"/>
    <w:rsid w:val="00E8755F"/>
    <w:rsid w:val="00E8787C"/>
    <w:rsid w:val="00E879CA"/>
    <w:rsid w:val="00E87B66"/>
    <w:rsid w:val="00E9005B"/>
    <w:rsid w:val="00E90927"/>
    <w:rsid w:val="00E90AA6"/>
    <w:rsid w:val="00E90AE2"/>
    <w:rsid w:val="00E9212A"/>
    <w:rsid w:val="00E929D8"/>
    <w:rsid w:val="00E92B75"/>
    <w:rsid w:val="00E92D1B"/>
    <w:rsid w:val="00E92F84"/>
    <w:rsid w:val="00E93C15"/>
    <w:rsid w:val="00E93EF1"/>
    <w:rsid w:val="00E93F70"/>
    <w:rsid w:val="00E94B67"/>
    <w:rsid w:val="00E94EF8"/>
    <w:rsid w:val="00E950FB"/>
    <w:rsid w:val="00E96681"/>
    <w:rsid w:val="00E96739"/>
    <w:rsid w:val="00E96873"/>
    <w:rsid w:val="00E971A4"/>
    <w:rsid w:val="00E97221"/>
    <w:rsid w:val="00E975B9"/>
    <w:rsid w:val="00E9779F"/>
    <w:rsid w:val="00EA04E7"/>
    <w:rsid w:val="00EA0837"/>
    <w:rsid w:val="00EA0923"/>
    <w:rsid w:val="00EA14D8"/>
    <w:rsid w:val="00EA16C9"/>
    <w:rsid w:val="00EA16CB"/>
    <w:rsid w:val="00EA2364"/>
    <w:rsid w:val="00EA2543"/>
    <w:rsid w:val="00EA2E2E"/>
    <w:rsid w:val="00EA300D"/>
    <w:rsid w:val="00EA34E9"/>
    <w:rsid w:val="00EA37C2"/>
    <w:rsid w:val="00EA3918"/>
    <w:rsid w:val="00EA43DA"/>
    <w:rsid w:val="00EA4E80"/>
    <w:rsid w:val="00EA61AC"/>
    <w:rsid w:val="00EA631F"/>
    <w:rsid w:val="00EA74D7"/>
    <w:rsid w:val="00EA7749"/>
    <w:rsid w:val="00EA7AE0"/>
    <w:rsid w:val="00EA7BA3"/>
    <w:rsid w:val="00EB123A"/>
    <w:rsid w:val="00EB1515"/>
    <w:rsid w:val="00EB21CD"/>
    <w:rsid w:val="00EB2F1B"/>
    <w:rsid w:val="00EB328E"/>
    <w:rsid w:val="00EB338E"/>
    <w:rsid w:val="00EB3642"/>
    <w:rsid w:val="00EB416B"/>
    <w:rsid w:val="00EB63BC"/>
    <w:rsid w:val="00EB6F8B"/>
    <w:rsid w:val="00EB71A8"/>
    <w:rsid w:val="00EB7F0E"/>
    <w:rsid w:val="00EC0467"/>
    <w:rsid w:val="00EC0BA7"/>
    <w:rsid w:val="00EC0F53"/>
    <w:rsid w:val="00EC0F83"/>
    <w:rsid w:val="00EC1220"/>
    <w:rsid w:val="00EC1493"/>
    <w:rsid w:val="00EC14DD"/>
    <w:rsid w:val="00EC19EA"/>
    <w:rsid w:val="00EC20D4"/>
    <w:rsid w:val="00EC2974"/>
    <w:rsid w:val="00EC3F65"/>
    <w:rsid w:val="00EC4199"/>
    <w:rsid w:val="00EC4C0D"/>
    <w:rsid w:val="00EC5004"/>
    <w:rsid w:val="00EC5AFD"/>
    <w:rsid w:val="00EC69AC"/>
    <w:rsid w:val="00EC69E6"/>
    <w:rsid w:val="00EC6A74"/>
    <w:rsid w:val="00EC6B66"/>
    <w:rsid w:val="00EC7965"/>
    <w:rsid w:val="00ED0084"/>
    <w:rsid w:val="00ED02E8"/>
    <w:rsid w:val="00ED0C2F"/>
    <w:rsid w:val="00ED0EF7"/>
    <w:rsid w:val="00ED1AC2"/>
    <w:rsid w:val="00ED2260"/>
    <w:rsid w:val="00ED25F3"/>
    <w:rsid w:val="00ED2817"/>
    <w:rsid w:val="00ED28CD"/>
    <w:rsid w:val="00ED2C4C"/>
    <w:rsid w:val="00ED338D"/>
    <w:rsid w:val="00ED3CF9"/>
    <w:rsid w:val="00ED460A"/>
    <w:rsid w:val="00ED5233"/>
    <w:rsid w:val="00ED582F"/>
    <w:rsid w:val="00ED669E"/>
    <w:rsid w:val="00ED6717"/>
    <w:rsid w:val="00ED7644"/>
    <w:rsid w:val="00ED7959"/>
    <w:rsid w:val="00ED7B90"/>
    <w:rsid w:val="00ED7BC5"/>
    <w:rsid w:val="00EE06F6"/>
    <w:rsid w:val="00EE09F2"/>
    <w:rsid w:val="00EE0A43"/>
    <w:rsid w:val="00EE12CF"/>
    <w:rsid w:val="00EE204C"/>
    <w:rsid w:val="00EE2173"/>
    <w:rsid w:val="00EE25A2"/>
    <w:rsid w:val="00EE2F6A"/>
    <w:rsid w:val="00EE2FF7"/>
    <w:rsid w:val="00EE34E8"/>
    <w:rsid w:val="00EE3853"/>
    <w:rsid w:val="00EE3B8E"/>
    <w:rsid w:val="00EE4A67"/>
    <w:rsid w:val="00EE4AEE"/>
    <w:rsid w:val="00EE4D8A"/>
    <w:rsid w:val="00EE6D9A"/>
    <w:rsid w:val="00EE6ED3"/>
    <w:rsid w:val="00EE7107"/>
    <w:rsid w:val="00EF0420"/>
    <w:rsid w:val="00EF0601"/>
    <w:rsid w:val="00EF0849"/>
    <w:rsid w:val="00EF0880"/>
    <w:rsid w:val="00EF210E"/>
    <w:rsid w:val="00EF24C8"/>
    <w:rsid w:val="00EF28C0"/>
    <w:rsid w:val="00EF3228"/>
    <w:rsid w:val="00EF3C1F"/>
    <w:rsid w:val="00EF3F31"/>
    <w:rsid w:val="00EF4180"/>
    <w:rsid w:val="00EF4938"/>
    <w:rsid w:val="00EF51B6"/>
    <w:rsid w:val="00EF5CEA"/>
    <w:rsid w:val="00EF5F98"/>
    <w:rsid w:val="00EF6133"/>
    <w:rsid w:val="00EF642A"/>
    <w:rsid w:val="00EF64CD"/>
    <w:rsid w:val="00EF6865"/>
    <w:rsid w:val="00EF68EE"/>
    <w:rsid w:val="00EF6BAD"/>
    <w:rsid w:val="00EF7C39"/>
    <w:rsid w:val="00EF7EF5"/>
    <w:rsid w:val="00F00248"/>
    <w:rsid w:val="00F012FE"/>
    <w:rsid w:val="00F01666"/>
    <w:rsid w:val="00F01E24"/>
    <w:rsid w:val="00F01EBC"/>
    <w:rsid w:val="00F025A6"/>
    <w:rsid w:val="00F031B3"/>
    <w:rsid w:val="00F03846"/>
    <w:rsid w:val="00F04598"/>
    <w:rsid w:val="00F0643A"/>
    <w:rsid w:val="00F06998"/>
    <w:rsid w:val="00F07151"/>
    <w:rsid w:val="00F07282"/>
    <w:rsid w:val="00F07490"/>
    <w:rsid w:val="00F07DC0"/>
    <w:rsid w:val="00F10163"/>
    <w:rsid w:val="00F10B31"/>
    <w:rsid w:val="00F1172B"/>
    <w:rsid w:val="00F12B3D"/>
    <w:rsid w:val="00F12B6F"/>
    <w:rsid w:val="00F12C41"/>
    <w:rsid w:val="00F12FC9"/>
    <w:rsid w:val="00F135DD"/>
    <w:rsid w:val="00F1371F"/>
    <w:rsid w:val="00F15181"/>
    <w:rsid w:val="00F1534B"/>
    <w:rsid w:val="00F158F5"/>
    <w:rsid w:val="00F16457"/>
    <w:rsid w:val="00F169CE"/>
    <w:rsid w:val="00F172CC"/>
    <w:rsid w:val="00F17677"/>
    <w:rsid w:val="00F17710"/>
    <w:rsid w:val="00F20682"/>
    <w:rsid w:val="00F20D8C"/>
    <w:rsid w:val="00F210A0"/>
    <w:rsid w:val="00F214D4"/>
    <w:rsid w:val="00F21B52"/>
    <w:rsid w:val="00F2219F"/>
    <w:rsid w:val="00F22CC8"/>
    <w:rsid w:val="00F230BF"/>
    <w:rsid w:val="00F2312A"/>
    <w:rsid w:val="00F234BB"/>
    <w:rsid w:val="00F239B1"/>
    <w:rsid w:val="00F23D41"/>
    <w:rsid w:val="00F23D76"/>
    <w:rsid w:val="00F23F6F"/>
    <w:rsid w:val="00F24192"/>
    <w:rsid w:val="00F242CC"/>
    <w:rsid w:val="00F244AB"/>
    <w:rsid w:val="00F2479E"/>
    <w:rsid w:val="00F249C1"/>
    <w:rsid w:val="00F25624"/>
    <w:rsid w:val="00F258F9"/>
    <w:rsid w:val="00F25CE5"/>
    <w:rsid w:val="00F25E14"/>
    <w:rsid w:val="00F26D4A"/>
    <w:rsid w:val="00F26E43"/>
    <w:rsid w:val="00F278F2"/>
    <w:rsid w:val="00F30057"/>
    <w:rsid w:val="00F305DD"/>
    <w:rsid w:val="00F3126C"/>
    <w:rsid w:val="00F3212A"/>
    <w:rsid w:val="00F32188"/>
    <w:rsid w:val="00F333DA"/>
    <w:rsid w:val="00F33FD8"/>
    <w:rsid w:val="00F35258"/>
    <w:rsid w:val="00F359A7"/>
    <w:rsid w:val="00F363D0"/>
    <w:rsid w:val="00F36CC8"/>
    <w:rsid w:val="00F378B0"/>
    <w:rsid w:val="00F37C25"/>
    <w:rsid w:val="00F42224"/>
    <w:rsid w:val="00F42DAC"/>
    <w:rsid w:val="00F42FFF"/>
    <w:rsid w:val="00F43249"/>
    <w:rsid w:val="00F444C8"/>
    <w:rsid w:val="00F44511"/>
    <w:rsid w:val="00F445D9"/>
    <w:rsid w:val="00F44E02"/>
    <w:rsid w:val="00F44EC2"/>
    <w:rsid w:val="00F44ED0"/>
    <w:rsid w:val="00F45869"/>
    <w:rsid w:val="00F45A66"/>
    <w:rsid w:val="00F46542"/>
    <w:rsid w:val="00F46547"/>
    <w:rsid w:val="00F46AA8"/>
    <w:rsid w:val="00F47CF0"/>
    <w:rsid w:val="00F47E3A"/>
    <w:rsid w:val="00F47F36"/>
    <w:rsid w:val="00F516D3"/>
    <w:rsid w:val="00F51792"/>
    <w:rsid w:val="00F517F4"/>
    <w:rsid w:val="00F5290B"/>
    <w:rsid w:val="00F52A96"/>
    <w:rsid w:val="00F52D17"/>
    <w:rsid w:val="00F52E86"/>
    <w:rsid w:val="00F5313B"/>
    <w:rsid w:val="00F53820"/>
    <w:rsid w:val="00F53911"/>
    <w:rsid w:val="00F54240"/>
    <w:rsid w:val="00F5494F"/>
    <w:rsid w:val="00F54B70"/>
    <w:rsid w:val="00F54C51"/>
    <w:rsid w:val="00F54E27"/>
    <w:rsid w:val="00F5548A"/>
    <w:rsid w:val="00F55DB4"/>
    <w:rsid w:val="00F56E61"/>
    <w:rsid w:val="00F57DC8"/>
    <w:rsid w:val="00F600EE"/>
    <w:rsid w:val="00F61518"/>
    <w:rsid w:val="00F6163D"/>
    <w:rsid w:val="00F6235A"/>
    <w:rsid w:val="00F624A5"/>
    <w:rsid w:val="00F626AF"/>
    <w:rsid w:val="00F627CD"/>
    <w:rsid w:val="00F62E6B"/>
    <w:rsid w:val="00F631C8"/>
    <w:rsid w:val="00F634EB"/>
    <w:rsid w:val="00F638B1"/>
    <w:rsid w:val="00F63D6D"/>
    <w:rsid w:val="00F64277"/>
    <w:rsid w:val="00F64786"/>
    <w:rsid w:val="00F6583D"/>
    <w:rsid w:val="00F658E8"/>
    <w:rsid w:val="00F659BA"/>
    <w:rsid w:val="00F664AE"/>
    <w:rsid w:val="00F66537"/>
    <w:rsid w:val="00F6697C"/>
    <w:rsid w:val="00F66D9F"/>
    <w:rsid w:val="00F66DFB"/>
    <w:rsid w:val="00F674CB"/>
    <w:rsid w:val="00F705E3"/>
    <w:rsid w:val="00F70780"/>
    <w:rsid w:val="00F70AA8"/>
    <w:rsid w:val="00F7107B"/>
    <w:rsid w:val="00F72434"/>
    <w:rsid w:val="00F725D6"/>
    <w:rsid w:val="00F728F4"/>
    <w:rsid w:val="00F72933"/>
    <w:rsid w:val="00F72FA4"/>
    <w:rsid w:val="00F736E5"/>
    <w:rsid w:val="00F737E0"/>
    <w:rsid w:val="00F74DC3"/>
    <w:rsid w:val="00F74DE1"/>
    <w:rsid w:val="00F753DD"/>
    <w:rsid w:val="00F76121"/>
    <w:rsid w:val="00F76330"/>
    <w:rsid w:val="00F7713D"/>
    <w:rsid w:val="00F77B33"/>
    <w:rsid w:val="00F77F21"/>
    <w:rsid w:val="00F800B8"/>
    <w:rsid w:val="00F8046F"/>
    <w:rsid w:val="00F81399"/>
    <w:rsid w:val="00F81682"/>
    <w:rsid w:val="00F82181"/>
    <w:rsid w:val="00F82E1F"/>
    <w:rsid w:val="00F82FE0"/>
    <w:rsid w:val="00F833B7"/>
    <w:rsid w:val="00F839F0"/>
    <w:rsid w:val="00F843C5"/>
    <w:rsid w:val="00F84522"/>
    <w:rsid w:val="00F84693"/>
    <w:rsid w:val="00F846BD"/>
    <w:rsid w:val="00F84A0B"/>
    <w:rsid w:val="00F852AA"/>
    <w:rsid w:val="00F852C3"/>
    <w:rsid w:val="00F854D6"/>
    <w:rsid w:val="00F85794"/>
    <w:rsid w:val="00F865DD"/>
    <w:rsid w:val="00F87662"/>
    <w:rsid w:val="00F877D6"/>
    <w:rsid w:val="00F87E1E"/>
    <w:rsid w:val="00F902EF"/>
    <w:rsid w:val="00F90694"/>
    <w:rsid w:val="00F90769"/>
    <w:rsid w:val="00F910CA"/>
    <w:rsid w:val="00F91883"/>
    <w:rsid w:val="00F923DB"/>
    <w:rsid w:val="00F925C4"/>
    <w:rsid w:val="00F93B9A"/>
    <w:rsid w:val="00F94C11"/>
    <w:rsid w:val="00F95587"/>
    <w:rsid w:val="00F96625"/>
    <w:rsid w:val="00F96695"/>
    <w:rsid w:val="00F9688F"/>
    <w:rsid w:val="00F96A99"/>
    <w:rsid w:val="00F96EF8"/>
    <w:rsid w:val="00F97B4A"/>
    <w:rsid w:val="00FA0269"/>
    <w:rsid w:val="00FA04F1"/>
    <w:rsid w:val="00FA0941"/>
    <w:rsid w:val="00FA114B"/>
    <w:rsid w:val="00FA1649"/>
    <w:rsid w:val="00FA1769"/>
    <w:rsid w:val="00FA3040"/>
    <w:rsid w:val="00FA3C14"/>
    <w:rsid w:val="00FA3DB1"/>
    <w:rsid w:val="00FA4627"/>
    <w:rsid w:val="00FA46E6"/>
    <w:rsid w:val="00FA4BE3"/>
    <w:rsid w:val="00FA6040"/>
    <w:rsid w:val="00FA6B68"/>
    <w:rsid w:val="00FA6BFF"/>
    <w:rsid w:val="00FA7762"/>
    <w:rsid w:val="00FA7A05"/>
    <w:rsid w:val="00FA7A1B"/>
    <w:rsid w:val="00FB0A6D"/>
    <w:rsid w:val="00FB0A86"/>
    <w:rsid w:val="00FB1809"/>
    <w:rsid w:val="00FB180A"/>
    <w:rsid w:val="00FB1ADC"/>
    <w:rsid w:val="00FB1AF8"/>
    <w:rsid w:val="00FB1D84"/>
    <w:rsid w:val="00FB1E24"/>
    <w:rsid w:val="00FB246C"/>
    <w:rsid w:val="00FB2BAC"/>
    <w:rsid w:val="00FB31C3"/>
    <w:rsid w:val="00FB3570"/>
    <w:rsid w:val="00FB42B2"/>
    <w:rsid w:val="00FB4978"/>
    <w:rsid w:val="00FB4A8E"/>
    <w:rsid w:val="00FB4B43"/>
    <w:rsid w:val="00FB52C4"/>
    <w:rsid w:val="00FB61C1"/>
    <w:rsid w:val="00FB653E"/>
    <w:rsid w:val="00FB69C7"/>
    <w:rsid w:val="00FB7313"/>
    <w:rsid w:val="00FB7878"/>
    <w:rsid w:val="00FB7955"/>
    <w:rsid w:val="00FB7B84"/>
    <w:rsid w:val="00FC05E7"/>
    <w:rsid w:val="00FC0B05"/>
    <w:rsid w:val="00FC0D8D"/>
    <w:rsid w:val="00FC1066"/>
    <w:rsid w:val="00FC1B62"/>
    <w:rsid w:val="00FC1CE5"/>
    <w:rsid w:val="00FC23BE"/>
    <w:rsid w:val="00FC23D2"/>
    <w:rsid w:val="00FC2DAE"/>
    <w:rsid w:val="00FC2E8D"/>
    <w:rsid w:val="00FC53B4"/>
    <w:rsid w:val="00FC54CE"/>
    <w:rsid w:val="00FC5922"/>
    <w:rsid w:val="00FC59FB"/>
    <w:rsid w:val="00FC6527"/>
    <w:rsid w:val="00FC6C21"/>
    <w:rsid w:val="00FC7817"/>
    <w:rsid w:val="00FC7901"/>
    <w:rsid w:val="00FC7931"/>
    <w:rsid w:val="00FC7978"/>
    <w:rsid w:val="00FC7D3C"/>
    <w:rsid w:val="00FD0984"/>
    <w:rsid w:val="00FD0A1F"/>
    <w:rsid w:val="00FD1429"/>
    <w:rsid w:val="00FD1625"/>
    <w:rsid w:val="00FD1856"/>
    <w:rsid w:val="00FD1C4C"/>
    <w:rsid w:val="00FD25E5"/>
    <w:rsid w:val="00FD292E"/>
    <w:rsid w:val="00FD2E7D"/>
    <w:rsid w:val="00FD3570"/>
    <w:rsid w:val="00FD4E0A"/>
    <w:rsid w:val="00FD5533"/>
    <w:rsid w:val="00FD57A6"/>
    <w:rsid w:val="00FD58F7"/>
    <w:rsid w:val="00FD595B"/>
    <w:rsid w:val="00FD5A21"/>
    <w:rsid w:val="00FD5DD9"/>
    <w:rsid w:val="00FD5FC9"/>
    <w:rsid w:val="00FD67F6"/>
    <w:rsid w:val="00FD7888"/>
    <w:rsid w:val="00FE0544"/>
    <w:rsid w:val="00FE1713"/>
    <w:rsid w:val="00FE1993"/>
    <w:rsid w:val="00FE1DBA"/>
    <w:rsid w:val="00FE1E5C"/>
    <w:rsid w:val="00FE2578"/>
    <w:rsid w:val="00FE25E9"/>
    <w:rsid w:val="00FE3450"/>
    <w:rsid w:val="00FE4205"/>
    <w:rsid w:val="00FE420F"/>
    <w:rsid w:val="00FE4AB0"/>
    <w:rsid w:val="00FE4F1B"/>
    <w:rsid w:val="00FE509C"/>
    <w:rsid w:val="00FE50C5"/>
    <w:rsid w:val="00FE6089"/>
    <w:rsid w:val="00FE623E"/>
    <w:rsid w:val="00FE632A"/>
    <w:rsid w:val="00FE674E"/>
    <w:rsid w:val="00FE6BB4"/>
    <w:rsid w:val="00FE781A"/>
    <w:rsid w:val="00FF001E"/>
    <w:rsid w:val="00FF07EC"/>
    <w:rsid w:val="00FF0C51"/>
    <w:rsid w:val="00FF0FE8"/>
    <w:rsid w:val="00FF1A34"/>
    <w:rsid w:val="00FF2053"/>
    <w:rsid w:val="00FF23C2"/>
    <w:rsid w:val="00FF2485"/>
    <w:rsid w:val="00FF3075"/>
    <w:rsid w:val="00FF3492"/>
    <w:rsid w:val="00FF3A4E"/>
    <w:rsid w:val="00FF3E22"/>
    <w:rsid w:val="00FF3FEC"/>
    <w:rsid w:val="00FF4083"/>
    <w:rsid w:val="00FF45B4"/>
    <w:rsid w:val="00FF49CC"/>
    <w:rsid w:val="00FF5023"/>
    <w:rsid w:val="00FF5F93"/>
    <w:rsid w:val="00FF62F6"/>
    <w:rsid w:val="00FF63DD"/>
    <w:rsid w:val="00FF7657"/>
    <w:rsid w:val="00FF7CE2"/>
    <w:rsid w:val="01C45165"/>
    <w:rsid w:val="042AE617"/>
    <w:rsid w:val="0FF6139F"/>
    <w:rsid w:val="10ED3FC0"/>
    <w:rsid w:val="1926E151"/>
    <w:rsid w:val="1E8C2803"/>
    <w:rsid w:val="21A064D1"/>
    <w:rsid w:val="21FF1763"/>
    <w:rsid w:val="234A9C5A"/>
    <w:rsid w:val="288299C3"/>
    <w:rsid w:val="289E0F20"/>
    <w:rsid w:val="2A9B56D2"/>
    <w:rsid w:val="2BF0513E"/>
    <w:rsid w:val="2E28B9C1"/>
    <w:rsid w:val="343FB36C"/>
    <w:rsid w:val="35129723"/>
    <w:rsid w:val="37FA1885"/>
    <w:rsid w:val="3A028E45"/>
    <w:rsid w:val="3B66837B"/>
    <w:rsid w:val="3D13923E"/>
    <w:rsid w:val="3ED90AD5"/>
    <w:rsid w:val="3EE70E57"/>
    <w:rsid w:val="41019990"/>
    <w:rsid w:val="46747FB5"/>
    <w:rsid w:val="4FD6A0DC"/>
    <w:rsid w:val="50844274"/>
    <w:rsid w:val="549A9688"/>
    <w:rsid w:val="562E102E"/>
    <w:rsid w:val="5A02433E"/>
    <w:rsid w:val="5EF87FC9"/>
    <w:rsid w:val="6116D635"/>
    <w:rsid w:val="61458AB1"/>
    <w:rsid w:val="6521CC24"/>
    <w:rsid w:val="67DB2F31"/>
    <w:rsid w:val="6A674DC8"/>
    <w:rsid w:val="6E6FC6D5"/>
    <w:rsid w:val="78BE4A3D"/>
    <w:rsid w:val="7AEBCFAF"/>
    <w:rsid w:val="7FDD83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3DDF"/>
  <w15:chartTrackingRefBased/>
  <w15:docId w15:val="{C750B6D7-3C75-4C59-BB60-029B06A6B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695E"/>
    <w:pPr>
      <w:spacing w:after="240" w:line="288" w:lineRule="auto"/>
    </w:pPr>
    <w:rPr>
      <w:rFonts w:ascii="Franklin Gothic Book" w:hAnsi="Franklin Gothic Book"/>
      <w:szCs w:val="24"/>
    </w:rPr>
  </w:style>
  <w:style w:type="paragraph" w:styleId="Heading1">
    <w:name w:val="heading 1"/>
    <w:basedOn w:val="Normal"/>
    <w:next w:val="BodyText"/>
    <w:link w:val="Heading1Char"/>
    <w:uiPriority w:val="99"/>
    <w:qFormat/>
    <w:rsid w:val="00CF4B71"/>
    <w:pPr>
      <w:keepNext/>
      <w:pageBreakBefore/>
      <w:tabs>
        <w:tab w:val="left" w:pos="900"/>
      </w:tabs>
      <w:spacing w:before="480"/>
      <w:outlineLvl w:val="0"/>
    </w:pPr>
    <w:rPr>
      <w:rFonts w:eastAsiaTheme="majorEastAsia" w:cstheme="majorBidi"/>
      <w:color w:val="005288"/>
      <w:kern w:val="32"/>
      <w:sz w:val="60"/>
      <w:szCs w:val="60"/>
    </w:rPr>
  </w:style>
  <w:style w:type="paragraph" w:styleId="Heading2">
    <w:name w:val="heading 2"/>
    <w:basedOn w:val="FEMAHeading1"/>
    <w:next w:val="BodyText"/>
    <w:link w:val="Heading2Char"/>
    <w:uiPriority w:val="99"/>
    <w:qFormat/>
    <w:rsid w:val="00DD5B47"/>
    <w:pPr>
      <w:numPr>
        <w:numId w:val="0"/>
      </w:numPr>
    </w:pPr>
  </w:style>
  <w:style w:type="paragraph" w:styleId="Heading3">
    <w:name w:val="heading 3"/>
    <w:basedOn w:val="FEMAHeading2"/>
    <w:next w:val="BodyText"/>
    <w:link w:val="Heading3Char"/>
    <w:uiPriority w:val="99"/>
    <w:qFormat/>
    <w:rsid w:val="00DD5B47"/>
    <w:pPr>
      <w:numPr>
        <w:numId w:val="7"/>
      </w:numPr>
    </w:pPr>
  </w:style>
  <w:style w:type="paragraph" w:styleId="Heading4">
    <w:name w:val="heading 4"/>
    <w:basedOn w:val="FEMAHeading3"/>
    <w:next w:val="BodyText"/>
    <w:link w:val="Heading4Char"/>
    <w:uiPriority w:val="99"/>
    <w:unhideWhenUsed/>
    <w:qFormat/>
    <w:rsid w:val="00DD5B47"/>
    <w:pPr>
      <w:numPr>
        <w:ilvl w:val="0"/>
        <w:numId w:val="0"/>
      </w:numPr>
    </w:pPr>
  </w:style>
  <w:style w:type="paragraph" w:styleId="Heading5">
    <w:name w:val="heading 5"/>
    <w:basedOn w:val="FEMAHeading4"/>
    <w:next w:val="Normal"/>
    <w:link w:val="Heading5Char"/>
    <w:autoRedefine/>
    <w:uiPriority w:val="99"/>
    <w:unhideWhenUsed/>
    <w:qFormat/>
    <w:rsid w:val="00844AB9"/>
    <w:pPr>
      <w:numPr>
        <w:ilvl w:val="0"/>
        <w:numId w:val="0"/>
      </w:numPr>
    </w:pPr>
  </w:style>
  <w:style w:type="paragraph" w:styleId="Heading6">
    <w:name w:val="heading 6"/>
    <w:basedOn w:val="Normal"/>
    <w:next w:val="Normal"/>
    <w:link w:val="Heading6Char"/>
    <w:uiPriority w:val="99"/>
    <w:qFormat/>
    <w:rsid w:val="00A130A5"/>
    <w:pPr>
      <w:keepNext/>
      <w:numPr>
        <w:ilvl w:val="5"/>
        <w:numId w:val="3"/>
      </w:numPr>
      <w:spacing w:before="60" w:after="60" w:line="274" w:lineRule="atLeast"/>
      <w:outlineLvl w:val="5"/>
    </w:pPr>
    <w:rPr>
      <w:rFonts w:eastAsia="Times New Roman" w:cs="Times New Roman"/>
      <w:b/>
      <w:i/>
      <w:szCs w:val="22"/>
    </w:rPr>
  </w:style>
  <w:style w:type="paragraph" w:styleId="Heading7">
    <w:name w:val="heading 7"/>
    <w:basedOn w:val="Normal"/>
    <w:next w:val="Normal"/>
    <w:link w:val="Heading7Char"/>
    <w:uiPriority w:val="99"/>
    <w:qFormat/>
    <w:rsid w:val="00A130A5"/>
    <w:pPr>
      <w:keepLines/>
      <w:spacing w:line="240" w:lineRule="atLeast"/>
      <w:ind w:left="1080"/>
      <w:jc w:val="center"/>
      <w:outlineLvl w:val="6"/>
    </w:pPr>
    <w:rPr>
      <w:rFonts w:ascii="Arial" w:eastAsia="Times New Roman" w:hAnsi="Arial" w:cs="Times New Roman"/>
      <w:b/>
      <w:szCs w:val="22"/>
    </w:rPr>
  </w:style>
  <w:style w:type="paragraph" w:styleId="Heading8">
    <w:name w:val="heading 8"/>
    <w:basedOn w:val="Normal"/>
    <w:next w:val="Normal"/>
    <w:link w:val="Heading8Char"/>
    <w:uiPriority w:val="99"/>
    <w:unhideWhenUsed/>
    <w:qFormat/>
    <w:rsid w:val="00A130A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1"/>
    <w:next w:val="BodyText"/>
    <w:link w:val="Heading9Char"/>
    <w:uiPriority w:val="99"/>
    <w:unhideWhenUsed/>
    <w:qFormat/>
    <w:rsid w:val="00A130A5"/>
    <w:pPr>
      <w:numPr>
        <w:numId w:val="4"/>
      </w:numPr>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0A5"/>
    <w:rPr>
      <w:color w:val="006699"/>
      <w:u w:val="single"/>
    </w:rPr>
  </w:style>
  <w:style w:type="character" w:styleId="FollowedHyperlink">
    <w:name w:val="FollowedHyperlink"/>
    <w:basedOn w:val="DefaultParagraphFont"/>
    <w:uiPriority w:val="99"/>
    <w:semiHidden/>
    <w:unhideWhenUsed/>
    <w:rsid w:val="00A130A5"/>
    <w:rPr>
      <w:color w:val="954F72" w:themeColor="followedHyperlink"/>
      <w:u w:val="single"/>
    </w:rPr>
  </w:style>
  <w:style w:type="paragraph" w:styleId="FootnoteText">
    <w:name w:val="footnote text"/>
    <w:basedOn w:val="Normal"/>
    <w:link w:val="FootnoteTextChar"/>
    <w:uiPriority w:val="99"/>
    <w:unhideWhenUsed/>
    <w:rsid w:val="000A6678"/>
    <w:rPr>
      <w:sz w:val="18"/>
      <w:szCs w:val="20"/>
    </w:rPr>
  </w:style>
  <w:style w:type="character" w:customStyle="1" w:styleId="FootnoteTextChar">
    <w:name w:val="Footnote Text Char"/>
    <w:basedOn w:val="DefaultParagraphFont"/>
    <w:link w:val="FootnoteText"/>
    <w:uiPriority w:val="99"/>
    <w:rsid w:val="000A6678"/>
    <w:rPr>
      <w:rFonts w:ascii="Franklin Gothic Book" w:hAnsi="Franklin Gothic Book"/>
      <w:sz w:val="18"/>
      <w:szCs w:val="20"/>
    </w:rPr>
  </w:style>
  <w:style w:type="character" w:styleId="FootnoteReference">
    <w:name w:val="footnote reference"/>
    <w:basedOn w:val="DefaultParagraphFont"/>
    <w:unhideWhenUsed/>
    <w:rsid w:val="00A130A5"/>
    <w:rPr>
      <w:vertAlign w:val="superscript"/>
    </w:rPr>
  </w:style>
  <w:style w:type="character" w:styleId="CommentReference">
    <w:name w:val="annotation reference"/>
    <w:basedOn w:val="DefaultParagraphFont"/>
    <w:unhideWhenUsed/>
    <w:rsid w:val="00A130A5"/>
    <w:rPr>
      <w:sz w:val="16"/>
      <w:szCs w:val="16"/>
    </w:rPr>
  </w:style>
  <w:style w:type="paragraph" w:styleId="CommentText">
    <w:name w:val="annotation text"/>
    <w:basedOn w:val="Normal"/>
    <w:link w:val="CommentTextChar"/>
    <w:uiPriority w:val="99"/>
    <w:unhideWhenUsed/>
    <w:rsid w:val="00A130A5"/>
    <w:rPr>
      <w:sz w:val="20"/>
      <w:szCs w:val="20"/>
    </w:rPr>
  </w:style>
  <w:style w:type="character" w:customStyle="1" w:styleId="CommentTextChar">
    <w:name w:val="Comment Text Char"/>
    <w:basedOn w:val="DefaultParagraphFont"/>
    <w:link w:val="CommentText"/>
    <w:uiPriority w:val="99"/>
    <w:rsid w:val="00A130A5"/>
    <w:rPr>
      <w:rFonts w:ascii="Times New Roman" w:hAnsi="Times New Roman"/>
      <w:sz w:val="20"/>
      <w:szCs w:val="20"/>
    </w:rPr>
  </w:style>
  <w:style w:type="table" w:styleId="TableGrid">
    <w:name w:val="Table Grid"/>
    <w:basedOn w:val="TableNormal"/>
    <w:uiPriority w:val="59"/>
    <w:rsid w:val="00A130A5"/>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130A5"/>
    <w:pPr>
      <w:spacing w:after="120" w:line="240" w:lineRule="auto"/>
    </w:pPr>
    <w:rPr>
      <w:rFonts w:ascii="Times New Roman" w:hAnsi="Times New Roman"/>
      <w:sz w:val="24"/>
      <w:szCs w:val="24"/>
    </w:rPr>
  </w:style>
  <w:style w:type="character" w:customStyle="1" w:styleId="NoSpacingChar">
    <w:name w:val="No Spacing Char"/>
    <w:basedOn w:val="DefaultParagraphFont"/>
    <w:link w:val="NoSpacing"/>
    <w:uiPriority w:val="1"/>
    <w:rsid w:val="004434AF"/>
    <w:rPr>
      <w:rFonts w:ascii="Times New Roman" w:hAnsi="Times New Roman"/>
      <w:sz w:val="24"/>
      <w:szCs w:val="24"/>
    </w:rPr>
  </w:style>
  <w:style w:type="paragraph" w:styleId="BalloonText">
    <w:name w:val="Balloon Text"/>
    <w:basedOn w:val="Normal"/>
    <w:link w:val="BalloonTextChar"/>
    <w:uiPriority w:val="99"/>
    <w:semiHidden/>
    <w:unhideWhenUsed/>
    <w:rsid w:val="00A130A5"/>
    <w:rPr>
      <w:rFonts w:ascii="Tahoma" w:hAnsi="Tahoma" w:cs="Tahoma"/>
      <w:sz w:val="16"/>
      <w:szCs w:val="16"/>
    </w:rPr>
  </w:style>
  <w:style w:type="character" w:customStyle="1" w:styleId="BalloonTextChar">
    <w:name w:val="Balloon Text Char"/>
    <w:basedOn w:val="DefaultParagraphFont"/>
    <w:link w:val="BalloonText"/>
    <w:uiPriority w:val="99"/>
    <w:semiHidden/>
    <w:rsid w:val="00A130A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130A5"/>
    <w:rPr>
      <w:b/>
      <w:bCs/>
    </w:rPr>
  </w:style>
  <w:style w:type="character" w:customStyle="1" w:styleId="CommentSubjectChar">
    <w:name w:val="Comment Subject Char"/>
    <w:basedOn w:val="CommentTextChar"/>
    <w:link w:val="CommentSubject"/>
    <w:uiPriority w:val="99"/>
    <w:semiHidden/>
    <w:rsid w:val="00A130A5"/>
    <w:rPr>
      <w:rFonts w:ascii="Times New Roman" w:hAnsi="Times New Roman"/>
      <w:b/>
      <w:bCs/>
      <w:sz w:val="20"/>
      <w:szCs w:val="20"/>
    </w:rPr>
  </w:style>
  <w:style w:type="paragraph" w:styleId="ListParagraph">
    <w:name w:val="List Paragraph"/>
    <w:basedOn w:val="Normal"/>
    <w:link w:val="ListParagraphChar"/>
    <w:uiPriority w:val="34"/>
    <w:qFormat/>
    <w:rsid w:val="00A130A5"/>
    <w:pPr>
      <w:ind w:left="720"/>
      <w:contextualSpacing/>
    </w:pPr>
  </w:style>
  <w:style w:type="paragraph" w:styleId="Title">
    <w:name w:val="Title"/>
    <w:next w:val="Subtitle"/>
    <w:link w:val="TitleChar"/>
    <w:uiPriority w:val="10"/>
    <w:qFormat/>
    <w:rsid w:val="00A7779C"/>
    <w:pPr>
      <w:spacing w:before="240" w:after="240"/>
      <w:ind w:left="144"/>
    </w:pPr>
    <w:rPr>
      <w:rFonts w:ascii="Joanna MT Std" w:hAnsi="Joanna MT Std"/>
      <w:b/>
      <w:sz w:val="108"/>
      <w:szCs w:val="108"/>
    </w:rPr>
  </w:style>
  <w:style w:type="character" w:customStyle="1" w:styleId="TitleChar">
    <w:name w:val="Title Char"/>
    <w:basedOn w:val="DefaultParagraphFont"/>
    <w:link w:val="Title"/>
    <w:uiPriority w:val="10"/>
    <w:rsid w:val="00A7779C"/>
    <w:rPr>
      <w:rFonts w:ascii="Joanna MT Std" w:hAnsi="Joanna MT Std"/>
      <w:b/>
      <w:sz w:val="108"/>
      <w:szCs w:val="108"/>
    </w:rPr>
  </w:style>
  <w:style w:type="paragraph" w:styleId="Caption">
    <w:name w:val="caption"/>
    <w:basedOn w:val="Normal"/>
    <w:next w:val="Normal"/>
    <w:uiPriority w:val="35"/>
    <w:unhideWhenUsed/>
    <w:qFormat/>
    <w:rsid w:val="00732A6D"/>
    <w:pPr>
      <w:spacing w:before="120" w:after="120"/>
      <w:jc w:val="center"/>
    </w:pPr>
    <w:rPr>
      <w:rFonts w:ascii="Arial" w:hAnsi="Arial"/>
      <w:b/>
      <w:bCs/>
      <w:szCs w:val="18"/>
    </w:rPr>
  </w:style>
  <w:style w:type="paragraph" w:styleId="BodyText">
    <w:name w:val="Body Text"/>
    <w:basedOn w:val="FEMANormal"/>
    <w:link w:val="BodyTextChar"/>
    <w:uiPriority w:val="99"/>
    <w:rsid w:val="00664930"/>
  </w:style>
  <w:style w:type="character" w:customStyle="1" w:styleId="BodyTextChar">
    <w:name w:val="Body Text Char"/>
    <w:basedOn w:val="DefaultParagraphFont"/>
    <w:link w:val="BodyText"/>
    <w:uiPriority w:val="99"/>
    <w:rsid w:val="00664930"/>
    <w:rPr>
      <w:rFonts w:ascii="Franklin Gothic Book" w:hAnsi="Franklin Gothic Book"/>
      <w:szCs w:val="24"/>
    </w:rPr>
  </w:style>
  <w:style w:type="paragraph" w:styleId="Revision">
    <w:name w:val="Revision"/>
    <w:hidden/>
    <w:uiPriority w:val="99"/>
    <w:semiHidden/>
    <w:rsid w:val="002A12F1"/>
    <w:pPr>
      <w:spacing w:after="0" w:line="240" w:lineRule="auto"/>
    </w:pPr>
    <w:rPr>
      <w:rFonts w:ascii="Times New Roman" w:hAnsi="Times New Roman"/>
      <w:sz w:val="24"/>
      <w:szCs w:val="24"/>
    </w:rPr>
  </w:style>
  <w:style w:type="character" w:customStyle="1" w:styleId="Heading2Char">
    <w:name w:val="Heading 2 Char"/>
    <w:basedOn w:val="DefaultParagraphFont"/>
    <w:link w:val="Heading2"/>
    <w:uiPriority w:val="99"/>
    <w:rsid w:val="00DD5B47"/>
    <w:rPr>
      <w:rFonts w:ascii="Arial" w:eastAsiaTheme="majorEastAsia" w:hAnsi="Arial" w:cs="Arial"/>
      <w:color w:val="006699"/>
      <w:sz w:val="32"/>
      <w:szCs w:val="32"/>
    </w:rPr>
  </w:style>
  <w:style w:type="character" w:customStyle="1" w:styleId="Heading3Char">
    <w:name w:val="Heading 3 Char"/>
    <w:basedOn w:val="DefaultParagraphFont"/>
    <w:link w:val="Heading3"/>
    <w:uiPriority w:val="99"/>
    <w:rsid w:val="00DD5B47"/>
    <w:rPr>
      <w:rFonts w:ascii="Franklin Gothic Medium" w:hAnsi="Franklin Gothic Medium"/>
      <w:color w:val="005288"/>
      <w:sz w:val="28"/>
      <w:szCs w:val="38"/>
    </w:rPr>
  </w:style>
  <w:style w:type="character" w:customStyle="1" w:styleId="Heading4Char">
    <w:name w:val="Heading 4 Char"/>
    <w:basedOn w:val="DefaultParagraphFont"/>
    <w:link w:val="Heading4"/>
    <w:uiPriority w:val="99"/>
    <w:rsid w:val="00DD5B47"/>
    <w:rPr>
      <w:rFonts w:ascii="Franklin Gothic Demi" w:eastAsiaTheme="majorEastAsia" w:hAnsi="Franklin Gothic Demi" w:cs="Arial"/>
      <w:iCs/>
      <w:color w:val="005288"/>
      <w:sz w:val="28"/>
      <w:szCs w:val="28"/>
    </w:rPr>
  </w:style>
  <w:style w:type="character" w:customStyle="1" w:styleId="FEMACheckboxBulletChar">
    <w:name w:val="FEMA Checkbox Bullet Char"/>
    <w:basedOn w:val="DefaultParagraphFont"/>
    <w:link w:val="FEMACheckboxBullet"/>
    <w:locked/>
    <w:rsid w:val="002074FC"/>
    <w:rPr>
      <w:rFonts w:ascii="Franklin Gothic Book" w:hAnsi="Franklin Gothic Book" w:cs="Times New Roman"/>
      <w:szCs w:val="24"/>
    </w:rPr>
  </w:style>
  <w:style w:type="paragraph" w:customStyle="1" w:styleId="FEMACheckboxBullet">
    <w:name w:val="FEMA Checkbox Bullet"/>
    <w:basedOn w:val="FEMANormal"/>
    <w:link w:val="FEMACheckboxBulletChar"/>
    <w:qFormat/>
    <w:rsid w:val="002074FC"/>
    <w:pPr>
      <w:numPr>
        <w:numId w:val="1"/>
      </w:numPr>
    </w:pPr>
    <w:rPr>
      <w:rFonts w:cs="Times New Roman"/>
    </w:rPr>
  </w:style>
  <w:style w:type="paragraph" w:customStyle="1" w:styleId="FEMACheckboxBullet2">
    <w:name w:val="FEMA Checkbox Bullet 2"/>
    <w:basedOn w:val="FEMACheckboxBullet"/>
    <w:uiPriority w:val="99"/>
    <w:qFormat/>
    <w:rsid w:val="00845AEC"/>
    <w:pPr>
      <w:numPr>
        <w:ilvl w:val="1"/>
      </w:numPr>
    </w:pPr>
  </w:style>
  <w:style w:type="paragraph" w:styleId="Header">
    <w:name w:val="header"/>
    <w:basedOn w:val="Normal"/>
    <w:link w:val="HeaderChar"/>
    <w:unhideWhenUsed/>
    <w:rsid w:val="00A130A5"/>
    <w:pPr>
      <w:tabs>
        <w:tab w:val="center" w:pos="4680"/>
        <w:tab w:val="right" w:pos="9360"/>
      </w:tabs>
    </w:pPr>
  </w:style>
  <w:style w:type="character" w:customStyle="1" w:styleId="HeaderChar">
    <w:name w:val="Header Char"/>
    <w:basedOn w:val="DefaultParagraphFont"/>
    <w:link w:val="Header"/>
    <w:rsid w:val="00A130A5"/>
    <w:rPr>
      <w:rFonts w:ascii="Times New Roman" w:hAnsi="Times New Roman"/>
      <w:sz w:val="24"/>
      <w:szCs w:val="24"/>
    </w:rPr>
  </w:style>
  <w:style w:type="paragraph" w:styleId="Footer">
    <w:name w:val="footer"/>
    <w:basedOn w:val="Normal"/>
    <w:link w:val="FooterChar"/>
    <w:rsid w:val="00A130A5"/>
    <w:pPr>
      <w:tabs>
        <w:tab w:val="center" w:pos="4680"/>
        <w:tab w:val="right" w:pos="9360"/>
      </w:tabs>
    </w:pPr>
    <w:rPr>
      <w:rFonts w:ascii="Arial" w:hAnsi="Arial"/>
      <w:b/>
      <w:sz w:val="18"/>
    </w:rPr>
  </w:style>
  <w:style w:type="character" w:customStyle="1" w:styleId="FooterChar">
    <w:name w:val="Footer Char"/>
    <w:basedOn w:val="DefaultParagraphFont"/>
    <w:link w:val="Footer"/>
    <w:rsid w:val="00A130A5"/>
    <w:rPr>
      <w:rFonts w:ascii="Arial" w:hAnsi="Arial"/>
      <w:b/>
      <w:sz w:val="18"/>
      <w:szCs w:val="24"/>
    </w:rPr>
  </w:style>
  <w:style w:type="character" w:styleId="LineNumber">
    <w:name w:val="line number"/>
    <w:basedOn w:val="DefaultParagraphFont"/>
    <w:uiPriority w:val="99"/>
    <w:unhideWhenUsed/>
    <w:rsid w:val="00A130A5"/>
  </w:style>
  <w:style w:type="paragraph" w:styleId="NormalWeb">
    <w:name w:val="Normal (Web)"/>
    <w:basedOn w:val="Normal"/>
    <w:uiPriority w:val="99"/>
    <w:unhideWhenUsed/>
    <w:rsid w:val="00A130A5"/>
    <w:pPr>
      <w:spacing w:before="100" w:beforeAutospacing="1" w:after="100" w:afterAutospacing="1"/>
    </w:pPr>
    <w:rPr>
      <w:rFonts w:eastAsia="Times New Roman" w:cs="Times New Roman"/>
    </w:rPr>
  </w:style>
  <w:style w:type="table" w:styleId="GridTable4-Accent5">
    <w:name w:val="Grid Table 4 Accent 5"/>
    <w:basedOn w:val="TableNormal"/>
    <w:uiPriority w:val="49"/>
    <w:rsid w:val="00BE09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1">
    <w:name w:val="toc 1"/>
    <w:basedOn w:val="FEMANormal"/>
    <w:next w:val="FEMANormal"/>
    <w:uiPriority w:val="39"/>
    <w:rsid w:val="004C758C"/>
    <w:pPr>
      <w:spacing w:before="360" w:after="120" w:line="240" w:lineRule="auto"/>
    </w:pPr>
    <w:rPr>
      <w:rFonts w:cstheme="minorHAnsi"/>
      <w:b/>
      <w:bCs/>
      <w:sz w:val="24"/>
      <w:szCs w:val="20"/>
    </w:rPr>
  </w:style>
  <w:style w:type="paragraph" w:styleId="TOC2">
    <w:name w:val="toc 2"/>
    <w:basedOn w:val="FEMANormal"/>
    <w:next w:val="FEMANormal"/>
    <w:uiPriority w:val="39"/>
    <w:rsid w:val="001A7CBF"/>
    <w:pPr>
      <w:tabs>
        <w:tab w:val="left" w:pos="864"/>
        <w:tab w:val="right" w:leader="dot" w:pos="9350"/>
      </w:tabs>
      <w:spacing w:before="180" w:after="180" w:line="240" w:lineRule="auto"/>
      <w:ind w:left="1296" w:hanging="864"/>
    </w:pPr>
    <w:rPr>
      <w:rFonts w:eastAsiaTheme="minorEastAsia"/>
      <w:b/>
      <w:noProof/>
      <w:szCs w:val="22"/>
    </w:rPr>
  </w:style>
  <w:style w:type="paragraph" w:styleId="TOC3">
    <w:name w:val="toc 3"/>
    <w:basedOn w:val="FEMANormal"/>
    <w:next w:val="FEMANormal"/>
    <w:uiPriority w:val="39"/>
    <w:rsid w:val="001A7CBF"/>
    <w:pPr>
      <w:tabs>
        <w:tab w:val="left" w:pos="1584"/>
        <w:tab w:val="right" w:leader="dot" w:pos="9350"/>
      </w:tabs>
      <w:spacing w:before="180" w:after="120" w:line="240" w:lineRule="auto"/>
      <w:ind w:left="1584" w:hanging="720"/>
    </w:pPr>
    <w:rPr>
      <w:rFonts w:eastAsiaTheme="minorEastAsia"/>
      <w:noProof/>
      <w:szCs w:val="22"/>
    </w:rPr>
  </w:style>
  <w:style w:type="character" w:customStyle="1" w:styleId="DRAFTNotationTextChar">
    <w:name w:val="DRAFT Notation Text Char"/>
    <w:basedOn w:val="DefaultParagraphFont"/>
    <w:link w:val="DRAFTNotationText"/>
    <w:semiHidden/>
    <w:locked/>
    <w:rsid w:val="0088378F"/>
    <w:rPr>
      <w:rFonts w:cs="Calibri"/>
      <w:b/>
      <w:sz w:val="36"/>
    </w:rPr>
  </w:style>
  <w:style w:type="paragraph" w:customStyle="1" w:styleId="DRAFTNotationText">
    <w:name w:val="DRAFT Notation Text"/>
    <w:basedOn w:val="Normal"/>
    <w:link w:val="DRAFTNotationTextChar"/>
    <w:semiHidden/>
    <w:qFormat/>
    <w:rsid w:val="0088378F"/>
    <w:pPr>
      <w:jc w:val="center"/>
    </w:pPr>
    <w:rPr>
      <w:rFonts w:asciiTheme="minorHAnsi" w:hAnsiTheme="minorHAnsi" w:cs="Calibri"/>
      <w:b/>
      <w:sz w:val="36"/>
      <w:szCs w:val="22"/>
    </w:rPr>
  </w:style>
  <w:style w:type="table" w:customStyle="1" w:styleId="FEMATable1-DHSGray">
    <w:name w:val="FEMA Table 1 - DHS Gray"/>
    <w:basedOn w:val="TableNormal"/>
    <w:uiPriority w:val="99"/>
    <w:rsid w:val="007F7DFC"/>
    <w:pPr>
      <w:spacing w:before="60" w:after="60" w:line="240" w:lineRule="auto"/>
    </w:pPr>
    <w:rPr>
      <w:rFonts w:ascii="Franklin Gothic Book" w:hAnsi="Franklin Gothic Book"/>
    </w:rPr>
    <w:tblPr>
      <w:tblBorders>
        <w:top w:val="single" w:sz="6" w:space="0" w:color="C0C2C4"/>
        <w:left w:val="single" w:sz="6" w:space="0" w:color="C0C2C4"/>
        <w:bottom w:val="single" w:sz="6" w:space="0" w:color="C0C2C4"/>
        <w:right w:val="single" w:sz="6" w:space="0" w:color="C0C2C4"/>
        <w:insideH w:val="single" w:sz="6" w:space="0" w:color="C0C2C4"/>
        <w:insideV w:val="single" w:sz="6" w:space="0" w:color="C0C2C4"/>
      </w:tblBorders>
    </w:tblPr>
    <w:trPr>
      <w:cantSplit/>
    </w:trPr>
    <w:tblStylePr w:type="firstRow">
      <w:pPr>
        <w:keepNext/>
        <w:keepLines/>
        <w:pageBreakBefore w:val="0"/>
        <w:widowControl/>
        <w:wordWrap/>
        <w:spacing w:beforeLines="0" w:before="60" w:beforeAutospacing="0" w:afterLines="0" w:after="60" w:afterAutospacing="0" w:line="240" w:lineRule="auto"/>
        <w:contextualSpacing w:val="0"/>
      </w:pPr>
      <w:rPr>
        <w:rFonts w:ascii="Georgia" w:hAnsi="Georgia"/>
        <w:b w:val="0"/>
        <w:i w:val="0"/>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style>
  <w:style w:type="paragraph" w:customStyle="1" w:styleId="Blank">
    <w:name w:val="Blank"/>
    <w:basedOn w:val="Normal"/>
    <w:next w:val="Normal"/>
    <w:uiPriority w:val="99"/>
    <w:rsid w:val="00A130A5"/>
    <w:pPr>
      <w:spacing w:before="5000"/>
      <w:jc w:val="center"/>
    </w:pPr>
  </w:style>
  <w:style w:type="paragraph" w:customStyle="1" w:styleId="Body">
    <w:name w:val="Body"/>
    <w:next w:val="FEMANormal"/>
    <w:rsid w:val="00D20F0E"/>
    <w:pPr>
      <w:spacing w:after="0" w:line="240" w:lineRule="auto"/>
    </w:pPr>
    <w:rPr>
      <w:rFonts w:ascii="Franklin Gothic Book" w:eastAsia="Times New Roman" w:hAnsi="Franklin Gothic Book" w:cs="Times New Roman"/>
      <w:szCs w:val="21"/>
    </w:rPr>
  </w:style>
  <w:style w:type="paragraph" w:customStyle="1" w:styleId="Bullet">
    <w:name w:val="Bullet"/>
    <w:basedOn w:val="FEMANormal"/>
    <w:link w:val="BulletChar"/>
    <w:qFormat/>
    <w:rsid w:val="00E65E0C"/>
    <w:pPr>
      <w:numPr>
        <w:numId w:val="2"/>
      </w:numPr>
      <w:spacing w:before="80" w:after="80"/>
    </w:pPr>
  </w:style>
  <w:style w:type="character" w:customStyle="1" w:styleId="BulletChar">
    <w:name w:val="Bullet Char"/>
    <w:basedOn w:val="DefaultParagraphFont"/>
    <w:link w:val="Bullet"/>
    <w:rsid w:val="00E65E0C"/>
    <w:rPr>
      <w:rFonts w:ascii="Franklin Gothic Book" w:hAnsi="Franklin Gothic Book"/>
      <w:szCs w:val="24"/>
    </w:rPr>
  </w:style>
  <w:style w:type="character" w:styleId="Emphasis">
    <w:name w:val="Emphasis"/>
    <w:uiPriority w:val="20"/>
    <w:qFormat/>
    <w:rsid w:val="00A130A5"/>
    <w:rPr>
      <w:i/>
      <w:iCs/>
    </w:rPr>
  </w:style>
  <w:style w:type="character" w:styleId="EndnoteReference">
    <w:name w:val="endnote reference"/>
    <w:basedOn w:val="DefaultParagraphFont"/>
    <w:uiPriority w:val="99"/>
    <w:semiHidden/>
    <w:unhideWhenUsed/>
    <w:rsid w:val="00A130A5"/>
    <w:rPr>
      <w:vertAlign w:val="superscript"/>
    </w:rPr>
  </w:style>
  <w:style w:type="paragraph" w:styleId="EndnoteText">
    <w:name w:val="endnote text"/>
    <w:basedOn w:val="Normal"/>
    <w:link w:val="EndnoteTextChar"/>
    <w:uiPriority w:val="99"/>
    <w:semiHidden/>
    <w:unhideWhenUsed/>
    <w:rsid w:val="00A130A5"/>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A130A5"/>
    <w:rPr>
      <w:sz w:val="20"/>
      <w:szCs w:val="20"/>
    </w:rPr>
  </w:style>
  <w:style w:type="paragraph" w:customStyle="1" w:styleId="FigureCaption">
    <w:name w:val="Figure Caption"/>
    <w:basedOn w:val="Normal"/>
    <w:semiHidden/>
    <w:rsid w:val="00785769"/>
    <w:pPr>
      <w:spacing w:before="60" w:after="840" w:line="274" w:lineRule="atLeast"/>
      <w:ind w:left="1080"/>
      <w:jc w:val="both"/>
    </w:pPr>
    <w:rPr>
      <w:rFonts w:ascii="Folio Lt BT" w:eastAsia="Times New Roman" w:hAnsi="Folio Lt BT" w:cs="Times New Roman"/>
      <w:szCs w:val="22"/>
    </w:rPr>
  </w:style>
  <w:style w:type="character" w:customStyle="1" w:styleId="Heading1Char">
    <w:name w:val="Heading 1 Char"/>
    <w:basedOn w:val="DefaultParagraphFont"/>
    <w:link w:val="Heading1"/>
    <w:uiPriority w:val="99"/>
    <w:rsid w:val="00DD5B47"/>
    <w:rPr>
      <w:rFonts w:ascii="Times New Roman Bold" w:eastAsiaTheme="majorEastAsia" w:hAnsi="Times New Roman Bold" w:cstheme="majorBidi"/>
      <w:b/>
      <w:color w:val="363636"/>
      <w:kern w:val="32"/>
      <w:sz w:val="60"/>
      <w:szCs w:val="60"/>
    </w:rPr>
  </w:style>
  <w:style w:type="character" w:customStyle="1" w:styleId="Heading5Char">
    <w:name w:val="Heading 5 Char"/>
    <w:basedOn w:val="DefaultParagraphFont"/>
    <w:link w:val="Heading5"/>
    <w:uiPriority w:val="99"/>
    <w:rsid w:val="00844AB9"/>
    <w:rPr>
      <w:rFonts w:ascii="Times New Roman" w:eastAsiaTheme="majorEastAsia" w:hAnsi="Times New Roman" w:cstheme="majorBidi"/>
      <w:b/>
      <w:i/>
      <w:color w:val="000000"/>
      <w:sz w:val="24"/>
      <w:szCs w:val="24"/>
    </w:rPr>
  </w:style>
  <w:style w:type="character" w:customStyle="1" w:styleId="Heading6Char">
    <w:name w:val="Heading 6 Char"/>
    <w:basedOn w:val="DefaultParagraphFont"/>
    <w:link w:val="Heading6"/>
    <w:uiPriority w:val="99"/>
    <w:rsid w:val="00A130A5"/>
    <w:rPr>
      <w:rFonts w:ascii="Franklin Gothic Book" w:eastAsia="Times New Roman" w:hAnsi="Franklin Gothic Book" w:cs="Times New Roman"/>
      <w:b/>
      <w:i/>
    </w:rPr>
  </w:style>
  <w:style w:type="character" w:customStyle="1" w:styleId="Heading7Char">
    <w:name w:val="Heading 7 Char"/>
    <w:basedOn w:val="DefaultParagraphFont"/>
    <w:link w:val="Heading7"/>
    <w:uiPriority w:val="99"/>
    <w:rsid w:val="00A130A5"/>
    <w:rPr>
      <w:rFonts w:ascii="Arial" w:eastAsia="Times New Roman" w:hAnsi="Arial" w:cs="Times New Roman"/>
      <w:b/>
    </w:rPr>
  </w:style>
  <w:style w:type="character" w:customStyle="1" w:styleId="Heading8Char">
    <w:name w:val="Heading 8 Char"/>
    <w:basedOn w:val="DefaultParagraphFont"/>
    <w:link w:val="Heading8"/>
    <w:uiPriority w:val="99"/>
    <w:rsid w:val="00A130A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A130A5"/>
    <w:rPr>
      <w:rFonts w:ascii="Franklin Gothic Book" w:eastAsiaTheme="majorEastAsia" w:hAnsi="Franklin Gothic Book" w:cstheme="majorBidi"/>
      <w:iCs/>
      <w:color w:val="005288"/>
      <w:kern w:val="32"/>
      <w:sz w:val="60"/>
      <w:szCs w:val="20"/>
    </w:rPr>
  </w:style>
  <w:style w:type="character" w:styleId="IntenseReference">
    <w:name w:val="Intense Reference"/>
    <w:basedOn w:val="DefaultParagraphFont"/>
    <w:uiPriority w:val="32"/>
    <w:qFormat/>
    <w:rsid w:val="00A130A5"/>
    <w:rPr>
      <w:b/>
      <w:bCs/>
      <w:smallCaps/>
      <w:color w:val="5B9BD5" w:themeColor="accent1"/>
      <w:spacing w:val="5"/>
    </w:rPr>
  </w:style>
  <w:style w:type="character" w:customStyle="1" w:styleId="ListParagraphChar">
    <w:name w:val="List Paragraph Char"/>
    <w:link w:val="ListParagraph"/>
    <w:uiPriority w:val="34"/>
    <w:locked/>
    <w:rsid w:val="00A130A5"/>
    <w:rPr>
      <w:rFonts w:ascii="Times New Roman" w:hAnsi="Times New Roman"/>
      <w:sz w:val="24"/>
      <w:szCs w:val="24"/>
    </w:rPr>
  </w:style>
  <w:style w:type="paragraph" w:styleId="MacroText">
    <w:name w:val="macro"/>
    <w:link w:val="MacroTextChar"/>
    <w:semiHidden/>
    <w:rsid w:val="00A130A5"/>
    <w:pPr>
      <w:tabs>
        <w:tab w:val="left" w:pos="480"/>
        <w:tab w:val="left" w:pos="960"/>
        <w:tab w:val="left" w:pos="1440"/>
        <w:tab w:val="left" w:pos="1920"/>
        <w:tab w:val="left" w:pos="2400"/>
        <w:tab w:val="left" w:pos="2880"/>
        <w:tab w:val="left" w:pos="3360"/>
        <w:tab w:val="left" w:pos="3840"/>
        <w:tab w:val="left" w:pos="4320"/>
      </w:tabs>
      <w:spacing w:before="60" w:after="60" w:line="274" w:lineRule="atLeast"/>
      <w:ind w:left="1080"/>
      <w:jc w:val="both"/>
    </w:pPr>
    <w:rPr>
      <w:rFonts w:ascii="Courier New" w:eastAsia="Times New Roman" w:hAnsi="Courier New" w:cs="Courier New"/>
      <w:sz w:val="20"/>
      <w:szCs w:val="21"/>
    </w:rPr>
  </w:style>
  <w:style w:type="character" w:customStyle="1" w:styleId="MacroTextChar">
    <w:name w:val="Macro Text Char"/>
    <w:basedOn w:val="DefaultParagraphFont"/>
    <w:link w:val="MacroText"/>
    <w:semiHidden/>
    <w:rsid w:val="00A130A5"/>
    <w:rPr>
      <w:rFonts w:ascii="Courier New" w:eastAsia="Times New Roman" w:hAnsi="Courier New" w:cs="Courier New"/>
      <w:sz w:val="20"/>
      <w:szCs w:val="21"/>
    </w:rPr>
  </w:style>
  <w:style w:type="character" w:customStyle="1" w:styleId="Mention1">
    <w:name w:val="Mention1"/>
    <w:basedOn w:val="DefaultParagraphFont"/>
    <w:uiPriority w:val="99"/>
    <w:semiHidden/>
    <w:unhideWhenUsed/>
    <w:rsid w:val="00A130A5"/>
    <w:rPr>
      <w:color w:val="2B579A"/>
      <w:shd w:val="clear" w:color="auto" w:fill="E6E6E6"/>
    </w:rPr>
  </w:style>
  <w:style w:type="character" w:customStyle="1" w:styleId="Mention2">
    <w:name w:val="Mention2"/>
    <w:basedOn w:val="DefaultParagraphFont"/>
    <w:uiPriority w:val="99"/>
    <w:semiHidden/>
    <w:unhideWhenUsed/>
    <w:rsid w:val="00A130A5"/>
    <w:rPr>
      <w:color w:val="2B579A"/>
      <w:shd w:val="clear" w:color="auto" w:fill="E6E6E6"/>
    </w:rPr>
  </w:style>
  <w:style w:type="table" w:customStyle="1" w:styleId="FEMATable1-DHSLightBlue20">
    <w:name w:val="FEMA Table 1 - DHS Light Blue 20"/>
    <w:basedOn w:val="TableNormal"/>
    <w:uiPriority w:val="99"/>
    <w:rsid w:val="007F7DFC"/>
    <w:pPr>
      <w:spacing w:after="0" w:line="240" w:lineRule="auto"/>
    </w:pPr>
    <w:rPr>
      <w:rFonts w:ascii="Franklin Gothic Book" w:hAnsi="Franklin Gothic Book"/>
    </w:rPr>
    <w:tblPr>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Pr>
    <w:trPr>
      <w:cantSplit/>
    </w:trPr>
    <w:tblStylePr w:type="firstRow">
      <w:rPr>
        <w:rFonts w:ascii="Franklin Gothic Demi" w:hAnsi="Franklin Gothic Demi"/>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style>
  <w:style w:type="paragraph" w:customStyle="1" w:styleId="FEMABoxedText">
    <w:name w:val="FEMA Boxed Text"/>
    <w:link w:val="FEMABoxedTextChar"/>
    <w:uiPriority w:val="19"/>
    <w:qFormat/>
    <w:rsid w:val="006A1406"/>
    <w:pPr>
      <w:pBdr>
        <w:top w:val="single" w:sz="18" w:space="6" w:color="B8CFDE"/>
        <w:left w:val="single" w:sz="18" w:space="7" w:color="B8CFDE"/>
        <w:bottom w:val="single" w:sz="18" w:space="5" w:color="B8CFDE"/>
        <w:right w:val="single" w:sz="18" w:space="7" w:color="B8CFDE"/>
      </w:pBdr>
      <w:shd w:val="clear" w:color="auto" w:fill="B8CFDE"/>
      <w:spacing w:after="120" w:line="288" w:lineRule="auto"/>
      <w:ind w:left="187" w:right="187"/>
    </w:pPr>
    <w:rPr>
      <w:rFonts w:ascii="Franklin Gothic Book" w:hAnsi="Franklin Gothic Book" w:cs="Arial"/>
      <w:szCs w:val="20"/>
    </w:rPr>
  </w:style>
  <w:style w:type="character" w:customStyle="1" w:styleId="FEMABoxedTextChar">
    <w:name w:val="FEMA Boxed Text Char"/>
    <w:basedOn w:val="DefaultParagraphFont"/>
    <w:link w:val="FEMABoxedText"/>
    <w:uiPriority w:val="19"/>
    <w:rsid w:val="006A1406"/>
    <w:rPr>
      <w:rFonts w:ascii="Franklin Gothic Book" w:hAnsi="Franklin Gothic Book" w:cs="Arial"/>
      <w:szCs w:val="20"/>
      <w:shd w:val="clear" w:color="auto" w:fill="B8CFDE"/>
    </w:rPr>
  </w:style>
  <w:style w:type="paragraph" w:customStyle="1" w:styleId="FEMABoxedBullet">
    <w:name w:val="FEMA Boxed Bullet"/>
    <w:basedOn w:val="FEMABoxedText"/>
    <w:uiPriority w:val="20"/>
    <w:qFormat/>
    <w:rsid w:val="006A1406"/>
    <w:pPr>
      <w:numPr>
        <w:numId w:val="8"/>
      </w:numPr>
    </w:pPr>
    <w:rPr>
      <w:szCs w:val="22"/>
    </w:rPr>
  </w:style>
  <w:style w:type="paragraph" w:customStyle="1" w:styleId="FEMABoxedTitle">
    <w:name w:val="FEMA Boxed Title"/>
    <w:basedOn w:val="FEMABoxedText"/>
    <w:link w:val="FEMABoxedTitleChar"/>
    <w:uiPriority w:val="19"/>
    <w:qFormat/>
    <w:rsid w:val="00431100"/>
    <w:pPr>
      <w:keepNext/>
      <w:spacing w:before="120"/>
    </w:pPr>
    <w:rPr>
      <w:rFonts w:ascii="Franklin Gothic Demi" w:hAnsi="Franklin Gothic Demi"/>
    </w:rPr>
  </w:style>
  <w:style w:type="character" w:customStyle="1" w:styleId="FEMABoxedTitleChar">
    <w:name w:val="FEMA Boxed Title Char"/>
    <w:basedOn w:val="DefaultParagraphFont"/>
    <w:link w:val="FEMABoxedTitle"/>
    <w:uiPriority w:val="19"/>
    <w:rsid w:val="00431100"/>
    <w:rPr>
      <w:rFonts w:ascii="Franklin Gothic Demi" w:hAnsi="Franklin Gothic Demi" w:cs="Arial"/>
      <w:szCs w:val="20"/>
      <w:shd w:val="clear" w:color="auto" w:fill="B8CFDE"/>
    </w:rPr>
  </w:style>
  <w:style w:type="paragraph" w:customStyle="1" w:styleId="FEMANormal">
    <w:name w:val="FEMA Normal"/>
    <w:link w:val="FEMANormalChar"/>
    <w:qFormat/>
    <w:rsid w:val="00E65E0C"/>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E65E0C"/>
    <w:rPr>
      <w:rFonts w:ascii="Franklin Gothic Book" w:hAnsi="Franklin Gothic Book"/>
      <w:szCs w:val="24"/>
    </w:rPr>
  </w:style>
  <w:style w:type="paragraph" w:customStyle="1" w:styleId="FEMABullet-1">
    <w:name w:val="FEMA Bullet - 1"/>
    <w:basedOn w:val="FEMANormal"/>
    <w:uiPriority w:val="1"/>
    <w:qFormat/>
    <w:rsid w:val="009C1A54"/>
    <w:pPr>
      <w:numPr>
        <w:numId w:val="5"/>
      </w:numPr>
    </w:pPr>
  </w:style>
  <w:style w:type="paragraph" w:customStyle="1" w:styleId="FEMABullet-2">
    <w:name w:val="FEMA Bullet - 2"/>
    <w:basedOn w:val="FEMABullet-1"/>
    <w:uiPriority w:val="2"/>
    <w:qFormat/>
    <w:rsid w:val="002074FC"/>
    <w:pPr>
      <w:numPr>
        <w:ilvl w:val="1"/>
      </w:numPr>
    </w:pPr>
  </w:style>
  <w:style w:type="paragraph" w:customStyle="1" w:styleId="FEMABullet-3">
    <w:name w:val="FEMA Bullet - 3"/>
    <w:basedOn w:val="FEMABullet-2"/>
    <w:uiPriority w:val="3"/>
    <w:qFormat/>
    <w:rsid w:val="002074FC"/>
    <w:pPr>
      <w:numPr>
        <w:ilvl w:val="2"/>
      </w:numPr>
    </w:pPr>
  </w:style>
  <w:style w:type="paragraph" w:customStyle="1" w:styleId="FEMAFigure">
    <w:name w:val="FEMA Figure"/>
    <w:basedOn w:val="FEMANormal"/>
    <w:next w:val="FEMANormal"/>
    <w:uiPriority w:val="99"/>
    <w:qFormat/>
    <w:rsid w:val="00F32188"/>
    <w:pPr>
      <w:keepNext/>
      <w:jc w:val="center"/>
    </w:pPr>
  </w:style>
  <w:style w:type="paragraph" w:customStyle="1" w:styleId="FEMAFigureCaption">
    <w:name w:val="FEMA Figure Caption"/>
    <w:next w:val="FEMANormal"/>
    <w:uiPriority w:val="18"/>
    <w:qFormat/>
    <w:rsid w:val="004A736B"/>
    <w:pPr>
      <w:spacing w:after="240" w:line="240" w:lineRule="auto"/>
      <w:jc w:val="center"/>
    </w:pPr>
    <w:rPr>
      <w:rFonts w:ascii="Franklin Gothic Demi" w:hAnsi="Franklin Gothic Demi"/>
      <w:color w:val="000000"/>
      <w:szCs w:val="20"/>
    </w:rPr>
  </w:style>
  <w:style w:type="paragraph" w:customStyle="1" w:styleId="FEMAFooter">
    <w:name w:val="FEMA Footer"/>
    <w:uiPriority w:val="29"/>
    <w:qFormat/>
    <w:rsid w:val="009125A8"/>
    <w:pPr>
      <w:pBdr>
        <w:bottom w:val="single" w:sz="6" w:space="6" w:color="5A5B5D"/>
      </w:pBdr>
      <w:tabs>
        <w:tab w:val="right" w:pos="9360"/>
      </w:tabs>
      <w:spacing w:after="0" w:line="240" w:lineRule="auto"/>
    </w:pPr>
    <w:rPr>
      <w:rFonts w:ascii="Franklin Gothic Book" w:hAnsi="Franklin Gothic Book" w:cs="Arial"/>
      <w:sz w:val="18"/>
      <w:szCs w:val="18"/>
    </w:rPr>
  </w:style>
  <w:style w:type="paragraph" w:customStyle="1" w:styleId="FEMAFootnoteText">
    <w:name w:val="FEMA Footnote Text"/>
    <w:basedOn w:val="FEMANormal"/>
    <w:link w:val="FEMAFootnoteTextChar"/>
    <w:uiPriority w:val="22"/>
    <w:qFormat/>
    <w:rsid w:val="00845AEC"/>
    <w:rPr>
      <w:sz w:val="18"/>
    </w:rPr>
  </w:style>
  <w:style w:type="character" w:customStyle="1" w:styleId="FEMAFootnoteTextChar">
    <w:name w:val="FEMA Footnote Text Char"/>
    <w:basedOn w:val="FEMANormalChar"/>
    <w:link w:val="FEMAFootnoteText"/>
    <w:uiPriority w:val="22"/>
    <w:rsid w:val="00845AEC"/>
    <w:rPr>
      <w:rFonts w:ascii="Franklin Gothic Book" w:hAnsi="Franklin Gothic Book"/>
      <w:sz w:val="18"/>
      <w:szCs w:val="24"/>
    </w:rPr>
  </w:style>
  <w:style w:type="paragraph" w:customStyle="1" w:styleId="FEMAHeader">
    <w:name w:val="FEMA Header"/>
    <w:uiPriority w:val="27"/>
    <w:qFormat/>
    <w:rsid w:val="009125A8"/>
    <w:pPr>
      <w:pBdr>
        <w:top w:val="single" w:sz="6" w:space="6" w:color="5A5B5D"/>
      </w:pBdr>
      <w:spacing w:after="0" w:line="240" w:lineRule="auto"/>
    </w:pPr>
    <w:rPr>
      <w:rFonts w:ascii="Franklin Gothic Book" w:hAnsi="Franklin Gothic Book" w:cs="Arial"/>
      <w:sz w:val="18"/>
      <w:szCs w:val="18"/>
    </w:rPr>
  </w:style>
  <w:style w:type="paragraph" w:customStyle="1" w:styleId="FEMAHeading1">
    <w:name w:val="FEMA Heading 1"/>
    <w:basedOn w:val="FEMAHeading0-CHAPTER"/>
    <w:next w:val="FEMANormal"/>
    <w:link w:val="FEMAHeading1Char"/>
    <w:uiPriority w:val="6"/>
    <w:qFormat/>
    <w:rsid w:val="00545F22"/>
    <w:pPr>
      <w:pageBreakBefore w:val="0"/>
      <w:numPr>
        <w:ilvl w:val="1"/>
      </w:numPr>
      <w:tabs>
        <w:tab w:val="left" w:pos="720"/>
      </w:tabs>
      <w:spacing w:before="360" w:after="120"/>
      <w:outlineLvl w:val="1"/>
    </w:pPr>
    <w:rPr>
      <w:color w:val="2F2F30"/>
      <w:sz w:val="38"/>
      <w:szCs w:val="38"/>
    </w:rPr>
  </w:style>
  <w:style w:type="character" w:customStyle="1" w:styleId="FEMAHeading1Char">
    <w:name w:val="FEMA Heading 1 Char"/>
    <w:basedOn w:val="Heading2Char"/>
    <w:link w:val="FEMAHeading1"/>
    <w:uiPriority w:val="6"/>
    <w:rsid w:val="00545F22"/>
    <w:rPr>
      <w:rFonts w:ascii="Franklin Gothic Medium" w:eastAsiaTheme="majorEastAsia" w:hAnsi="Franklin Gothic Medium" w:cs="Arial"/>
      <w:color w:val="2F2F30"/>
      <w:sz w:val="38"/>
      <w:szCs w:val="38"/>
    </w:rPr>
  </w:style>
  <w:style w:type="paragraph" w:customStyle="1" w:styleId="FEMAHeading2">
    <w:name w:val="FEMA Heading 2"/>
    <w:basedOn w:val="FEMAHeading1"/>
    <w:next w:val="FEMANormal"/>
    <w:uiPriority w:val="7"/>
    <w:qFormat/>
    <w:rsid w:val="001513F4"/>
    <w:pPr>
      <w:numPr>
        <w:ilvl w:val="2"/>
      </w:numPr>
      <w:tabs>
        <w:tab w:val="clear" w:pos="720"/>
        <w:tab w:val="left" w:pos="900"/>
      </w:tabs>
      <w:outlineLvl w:val="2"/>
    </w:pPr>
    <w:rPr>
      <w:color w:val="005288"/>
      <w:sz w:val="28"/>
    </w:rPr>
  </w:style>
  <w:style w:type="paragraph" w:customStyle="1" w:styleId="FEMAHeading3">
    <w:name w:val="FEMA Heading 3"/>
    <w:basedOn w:val="FEMAHeading2"/>
    <w:next w:val="FEMANormal"/>
    <w:uiPriority w:val="8"/>
    <w:qFormat/>
    <w:rsid w:val="00545F22"/>
    <w:pPr>
      <w:numPr>
        <w:ilvl w:val="3"/>
      </w:numPr>
      <w:outlineLvl w:val="3"/>
    </w:pPr>
    <w:rPr>
      <w:caps/>
      <w:color w:val="2F2F30"/>
      <w:sz w:val="24"/>
    </w:rPr>
  </w:style>
  <w:style w:type="paragraph" w:customStyle="1" w:styleId="FEMAHeading4">
    <w:name w:val="FEMA Heading 4"/>
    <w:basedOn w:val="FEMAHeading3"/>
    <w:next w:val="FEMANormal"/>
    <w:link w:val="FEMAHeading4Char"/>
    <w:uiPriority w:val="9"/>
    <w:qFormat/>
    <w:rsid w:val="001513F4"/>
    <w:pPr>
      <w:numPr>
        <w:ilvl w:val="4"/>
      </w:numPr>
      <w:outlineLvl w:val="4"/>
    </w:pPr>
    <w:rPr>
      <w:rFonts w:eastAsiaTheme="majorEastAsia" w:cstheme="majorBidi"/>
      <w:caps w:val="0"/>
      <w:color w:val="005288"/>
    </w:rPr>
  </w:style>
  <w:style w:type="character" w:customStyle="1" w:styleId="FEMAHeading4Char">
    <w:name w:val="FEMA Heading 4 Char"/>
    <w:basedOn w:val="FEMANormalChar"/>
    <w:link w:val="FEMAHeading4"/>
    <w:uiPriority w:val="9"/>
    <w:rsid w:val="001513F4"/>
    <w:rPr>
      <w:rFonts w:ascii="Franklin Gothic Medium" w:eastAsiaTheme="majorEastAsia" w:hAnsi="Franklin Gothic Medium" w:cstheme="majorBidi"/>
      <w:color w:val="005288"/>
      <w:sz w:val="24"/>
      <w:szCs w:val="38"/>
    </w:rPr>
  </w:style>
  <w:style w:type="paragraph" w:customStyle="1" w:styleId="FEMAHeading5">
    <w:name w:val="FEMA Heading 5"/>
    <w:basedOn w:val="FEMAHeading4"/>
    <w:link w:val="FEMAHeading5Char"/>
    <w:uiPriority w:val="99"/>
    <w:qFormat/>
    <w:rsid w:val="001513F4"/>
    <w:pPr>
      <w:numPr>
        <w:ilvl w:val="5"/>
      </w:numPr>
      <w:outlineLvl w:val="5"/>
    </w:pPr>
    <w:rPr>
      <w:i/>
      <w:color w:val="2F2F30"/>
      <w:sz w:val="22"/>
    </w:rPr>
  </w:style>
  <w:style w:type="character" w:customStyle="1" w:styleId="FEMAHeading5Char">
    <w:name w:val="FEMA Heading 5 Char"/>
    <w:basedOn w:val="FEMAHeading4Char"/>
    <w:link w:val="FEMAHeading5"/>
    <w:uiPriority w:val="99"/>
    <w:rsid w:val="001513F4"/>
    <w:rPr>
      <w:rFonts w:ascii="Franklin Gothic Medium" w:eastAsiaTheme="majorEastAsia" w:hAnsi="Franklin Gothic Medium" w:cstheme="majorBidi"/>
      <w:i/>
      <w:color w:val="2F2F30"/>
      <w:sz w:val="24"/>
      <w:szCs w:val="38"/>
    </w:rPr>
  </w:style>
  <w:style w:type="paragraph" w:customStyle="1" w:styleId="FEMANumbering">
    <w:name w:val="FEMA Numbering"/>
    <w:basedOn w:val="FEMANormal"/>
    <w:uiPriority w:val="4"/>
    <w:qFormat/>
    <w:rsid w:val="00FD58F7"/>
    <w:pPr>
      <w:numPr>
        <w:numId w:val="20"/>
      </w:numPr>
      <w:spacing w:after="120"/>
    </w:pPr>
  </w:style>
  <w:style w:type="paragraph" w:customStyle="1" w:styleId="FEMABulletNOSPACEBETWEEN">
    <w:name w:val="FEMA Bullet NO SPACE BETWEEN"/>
    <w:basedOn w:val="FEMABullet-1"/>
    <w:uiPriority w:val="99"/>
    <w:qFormat/>
    <w:rsid w:val="002F652D"/>
    <w:pPr>
      <w:contextualSpacing/>
    </w:pPr>
  </w:style>
  <w:style w:type="paragraph" w:customStyle="1" w:styleId="Spacer">
    <w:name w:val="Spacer"/>
    <w:basedOn w:val="BodyText"/>
    <w:uiPriority w:val="99"/>
    <w:qFormat/>
    <w:rsid w:val="004B784F"/>
    <w:rPr>
      <w:sz w:val="4"/>
    </w:rPr>
  </w:style>
  <w:style w:type="paragraph" w:customStyle="1" w:styleId="FEMATableBullet">
    <w:name w:val="FEMA Table Bullet"/>
    <w:basedOn w:val="FEMATableText"/>
    <w:link w:val="FEMATableBulletChar"/>
    <w:uiPriority w:val="15"/>
    <w:qFormat/>
    <w:rsid w:val="001D1FB3"/>
    <w:pPr>
      <w:numPr>
        <w:numId w:val="14"/>
      </w:numPr>
    </w:pPr>
  </w:style>
  <w:style w:type="character" w:customStyle="1" w:styleId="FEMATableBulletChar">
    <w:name w:val="FEMA Table Bullet Char"/>
    <w:basedOn w:val="DefaultParagraphFont"/>
    <w:link w:val="FEMATableBullet"/>
    <w:uiPriority w:val="15"/>
    <w:rsid w:val="001D1FB3"/>
    <w:rPr>
      <w:rFonts w:ascii="Franklin Gothic Book" w:hAnsi="Franklin Gothic Book" w:cs="Arial"/>
      <w:szCs w:val="24"/>
    </w:rPr>
  </w:style>
  <w:style w:type="paragraph" w:customStyle="1" w:styleId="FEMATableBullet2">
    <w:name w:val="FEMA Table Bullet 2"/>
    <w:basedOn w:val="FEMATableBullet"/>
    <w:uiPriority w:val="16"/>
    <w:qFormat/>
    <w:rsid w:val="001D1FB3"/>
    <w:pPr>
      <w:numPr>
        <w:ilvl w:val="1"/>
      </w:numPr>
    </w:pPr>
  </w:style>
  <w:style w:type="paragraph" w:customStyle="1" w:styleId="FEMATableCaption">
    <w:name w:val="FEMA Table Caption"/>
    <w:basedOn w:val="FEMANormal"/>
    <w:next w:val="FEMANormal"/>
    <w:uiPriority w:val="17"/>
    <w:qFormat/>
    <w:rsid w:val="00455F28"/>
    <w:pPr>
      <w:keepNext/>
      <w:spacing w:before="240" w:after="180" w:line="240" w:lineRule="auto"/>
    </w:pPr>
    <w:rPr>
      <w:rFonts w:ascii="Franklin Gothic Demi" w:hAnsi="Franklin Gothic Demi"/>
      <w:szCs w:val="20"/>
    </w:rPr>
  </w:style>
  <w:style w:type="paragraph" w:customStyle="1" w:styleId="FEMATableHeading">
    <w:name w:val="FEMA Table Heading"/>
    <w:basedOn w:val="FEMATableText"/>
    <w:uiPriority w:val="14"/>
    <w:qFormat/>
    <w:rsid w:val="00525E90"/>
    <w:pPr>
      <w:keepNext/>
    </w:pPr>
    <w:rPr>
      <w:rFonts w:ascii="Franklin Gothic Medium" w:hAnsi="Franklin Gothic Medium"/>
    </w:rPr>
  </w:style>
  <w:style w:type="paragraph" w:customStyle="1" w:styleId="FEMATableofContentsHeading">
    <w:name w:val="FEMA Table of Contents Heading"/>
    <w:basedOn w:val="FEMANormal"/>
    <w:uiPriority w:val="24"/>
    <w:qFormat/>
    <w:rsid w:val="00602761"/>
    <w:rPr>
      <w:rFonts w:cs="Arial"/>
      <w:color w:val="006699"/>
      <w:sz w:val="32"/>
      <w:szCs w:val="32"/>
    </w:rPr>
  </w:style>
  <w:style w:type="paragraph" w:customStyle="1" w:styleId="FEMATableText">
    <w:name w:val="FEMA Table Text"/>
    <w:uiPriority w:val="13"/>
    <w:qFormat/>
    <w:rsid w:val="005D3889"/>
    <w:pPr>
      <w:spacing w:beforeLines="40" w:before="40" w:afterLines="40" w:after="40" w:line="240" w:lineRule="auto"/>
    </w:pPr>
    <w:rPr>
      <w:rFonts w:ascii="Franklin Gothic Book" w:hAnsi="Franklin Gothic Book" w:cs="Arial"/>
      <w:szCs w:val="24"/>
    </w:rPr>
  </w:style>
  <w:style w:type="paragraph" w:customStyle="1" w:styleId="Number">
    <w:name w:val="Number"/>
    <w:basedOn w:val="Normal"/>
    <w:uiPriority w:val="99"/>
    <w:rsid w:val="00A130A5"/>
    <w:pPr>
      <w:numPr>
        <w:ilvl w:val="1"/>
        <w:numId w:val="6"/>
      </w:numPr>
      <w:spacing w:before="120"/>
    </w:pPr>
  </w:style>
  <w:style w:type="paragraph" w:customStyle="1" w:styleId="Outline">
    <w:name w:val="Outline"/>
    <w:basedOn w:val="Normal"/>
    <w:uiPriority w:val="99"/>
    <w:rsid w:val="00A130A5"/>
    <w:pPr>
      <w:keepNext/>
      <w:tabs>
        <w:tab w:val="num" w:pos="1440"/>
      </w:tabs>
      <w:spacing w:before="360" w:after="120"/>
      <w:ind w:left="1440" w:hanging="720"/>
    </w:pPr>
    <w:rPr>
      <w:b/>
    </w:rPr>
  </w:style>
  <w:style w:type="character" w:styleId="PageNumber">
    <w:name w:val="page number"/>
    <w:basedOn w:val="DefaultParagraphFont"/>
    <w:uiPriority w:val="99"/>
    <w:rsid w:val="00A130A5"/>
  </w:style>
  <w:style w:type="paragraph" w:styleId="PlainText">
    <w:name w:val="Plain Text"/>
    <w:basedOn w:val="Normal"/>
    <w:link w:val="PlainTextChar"/>
    <w:uiPriority w:val="99"/>
    <w:semiHidden/>
    <w:unhideWhenUsed/>
    <w:rsid w:val="00A130A5"/>
    <w:rPr>
      <w:rFonts w:ascii="Calibri" w:hAnsi="Calibri"/>
      <w:szCs w:val="21"/>
    </w:rPr>
  </w:style>
  <w:style w:type="character" w:customStyle="1" w:styleId="PlainTextChar">
    <w:name w:val="Plain Text Char"/>
    <w:basedOn w:val="DefaultParagraphFont"/>
    <w:link w:val="PlainText"/>
    <w:uiPriority w:val="99"/>
    <w:semiHidden/>
    <w:rsid w:val="00A130A5"/>
    <w:rPr>
      <w:rFonts w:ascii="Calibri" w:hAnsi="Calibri"/>
      <w:szCs w:val="21"/>
    </w:rPr>
  </w:style>
  <w:style w:type="paragraph" w:styleId="Quote">
    <w:name w:val="Quote"/>
    <w:basedOn w:val="Normal"/>
    <w:next w:val="Normal"/>
    <w:link w:val="QuoteChar"/>
    <w:uiPriority w:val="69"/>
    <w:qFormat/>
    <w:rsid w:val="00A130A5"/>
    <w:pPr>
      <w:ind w:left="1440" w:right="1440"/>
    </w:pPr>
    <w:rPr>
      <w:b/>
      <w:i/>
      <w:iCs/>
      <w:color w:val="000000" w:themeColor="text1"/>
    </w:rPr>
  </w:style>
  <w:style w:type="character" w:customStyle="1" w:styleId="QuoteChar">
    <w:name w:val="Quote Char"/>
    <w:basedOn w:val="DefaultParagraphFont"/>
    <w:link w:val="Quote"/>
    <w:uiPriority w:val="69"/>
    <w:rsid w:val="00A130A5"/>
    <w:rPr>
      <w:rFonts w:ascii="Times New Roman" w:hAnsi="Times New Roman"/>
      <w:b/>
      <w:i/>
      <w:iCs/>
      <w:color w:val="000000" w:themeColor="text1"/>
      <w:sz w:val="24"/>
      <w:szCs w:val="24"/>
    </w:rPr>
  </w:style>
  <w:style w:type="character" w:styleId="Strong">
    <w:name w:val="Strong"/>
    <w:uiPriority w:val="69"/>
    <w:qFormat/>
    <w:rsid w:val="00A130A5"/>
    <w:rPr>
      <w:b/>
      <w:bCs/>
    </w:rPr>
  </w:style>
  <w:style w:type="character" w:styleId="SubtleReference">
    <w:name w:val="Subtle Reference"/>
    <w:basedOn w:val="DefaultParagraphFont"/>
    <w:uiPriority w:val="31"/>
    <w:qFormat/>
    <w:rsid w:val="00A130A5"/>
    <w:rPr>
      <w:smallCaps/>
      <w:color w:val="ED7D31" w:themeColor="accent2"/>
      <w:u w:val="single"/>
    </w:rPr>
  </w:style>
  <w:style w:type="paragraph" w:customStyle="1" w:styleId="TableLabel">
    <w:name w:val="Table Label"/>
    <w:basedOn w:val="Normal"/>
    <w:semiHidden/>
    <w:rsid w:val="00A130A5"/>
    <w:pPr>
      <w:spacing w:before="40" w:after="40"/>
      <w:jc w:val="center"/>
    </w:pPr>
    <w:rPr>
      <w:rFonts w:ascii="Arial" w:eastAsia="Times New Roman" w:hAnsi="Arial" w:cs="Arial"/>
      <w:b/>
      <w:bCs/>
      <w:smallCaps/>
      <w:sz w:val="20"/>
    </w:rPr>
  </w:style>
  <w:style w:type="paragraph" w:customStyle="1" w:styleId="TOC">
    <w:name w:val="TOC"/>
    <w:basedOn w:val="TOC1"/>
    <w:uiPriority w:val="99"/>
    <w:rsid w:val="004C758C"/>
    <w:pPr>
      <w:keepNext/>
      <w:tabs>
        <w:tab w:val="right" w:leader="dot" w:pos="9360"/>
      </w:tabs>
      <w:spacing w:after="60" w:line="240" w:lineRule="atLeast"/>
    </w:pPr>
    <w:rPr>
      <w:rFonts w:ascii="Verdana" w:eastAsia="Times New Roman" w:hAnsi="Verdana" w:cs="Times New Roman"/>
      <w:szCs w:val="22"/>
    </w:rPr>
  </w:style>
  <w:style w:type="paragraph" w:styleId="TOC4">
    <w:name w:val="toc 4"/>
    <w:basedOn w:val="FEMANormal"/>
    <w:next w:val="Normal"/>
    <w:autoRedefine/>
    <w:uiPriority w:val="39"/>
    <w:unhideWhenUsed/>
    <w:rsid w:val="001A7CBF"/>
    <w:pPr>
      <w:tabs>
        <w:tab w:val="left" w:pos="2304"/>
        <w:tab w:val="right" w:leader="dot" w:pos="9350"/>
      </w:tabs>
      <w:spacing w:before="120" w:after="120" w:line="240" w:lineRule="auto"/>
      <w:ind w:left="2304" w:hanging="720"/>
    </w:pPr>
    <w:rPr>
      <w:rFonts w:cstheme="minorHAnsi"/>
      <w:noProof/>
      <w:sz w:val="20"/>
      <w:szCs w:val="18"/>
    </w:rPr>
  </w:style>
  <w:style w:type="paragraph" w:styleId="TOC5">
    <w:name w:val="toc 5"/>
    <w:basedOn w:val="FEMANormal"/>
    <w:next w:val="FEMANormal"/>
    <w:autoRedefine/>
    <w:uiPriority w:val="39"/>
    <w:unhideWhenUsed/>
    <w:rsid w:val="001A7CBF"/>
    <w:pPr>
      <w:tabs>
        <w:tab w:val="right" w:leader="dot" w:pos="9350"/>
      </w:tabs>
      <w:spacing w:before="120" w:after="120" w:line="240" w:lineRule="auto"/>
      <w:ind w:left="2304"/>
    </w:pPr>
    <w:rPr>
      <w:rFonts w:cstheme="minorHAnsi"/>
      <w:i/>
      <w:sz w:val="18"/>
      <w:szCs w:val="18"/>
    </w:rPr>
  </w:style>
  <w:style w:type="paragraph" w:styleId="TOC6">
    <w:name w:val="toc 6"/>
    <w:next w:val="FEMANormal"/>
    <w:autoRedefine/>
    <w:uiPriority w:val="39"/>
    <w:unhideWhenUsed/>
    <w:rsid w:val="001A7CBF"/>
    <w:pPr>
      <w:spacing w:before="120" w:after="120" w:line="240" w:lineRule="auto"/>
      <w:ind w:left="3024"/>
    </w:pPr>
    <w:rPr>
      <w:rFonts w:ascii="Franklin Gothic Book" w:hAnsi="Franklin Gothic Book" w:cstheme="minorHAnsi"/>
      <w:sz w:val="16"/>
      <w:szCs w:val="18"/>
    </w:rPr>
  </w:style>
  <w:style w:type="paragraph" w:styleId="TOC7">
    <w:name w:val="toc 7"/>
    <w:basedOn w:val="Normal"/>
    <w:next w:val="Normal"/>
    <w:autoRedefine/>
    <w:uiPriority w:val="39"/>
    <w:unhideWhenUsed/>
    <w:rsid w:val="004C758C"/>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C758C"/>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C758C"/>
    <w:pPr>
      <w:ind w:left="1920"/>
    </w:pPr>
    <w:rPr>
      <w:rFonts w:asciiTheme="minorHAnsi" w:hAnsiTheme="minorHAnsi" w:cstheme="minorHAnsi"/>
      <w:sz w:val="18"/>
      <w:szCs w:val="18"/>
    </w:rPr>
  </w:style>
  <w:style w:type="paragraph" w:customStyle="1" w:styleId="FEMABlankPageNote">
    <w:name w:val="FEMA Blank Page Note"/>
    <w:basedOn w:val="FEMANormal"/>
    <w:next w:val="FEMANormal"/>
    <w:uiPriority w:val="99"/>
    <w:qFormat/>
    <w:rsid w:val="008C04C9"/>
    <w:pPr>
      <w:pageBreakBefore/>
      <w:spacing w:line="7000" w:lineRule="exact"/>
      <w:jc w:val="center"/>
    </w:pPr>
  </w:style>
  <w:style w:type="paragraph" w:customStyle="1" w:styleId="FEMANormalIndented">
    <w:name w:val="FEMA Normal Indented"/>
    <w:basedOn w:val="FEMANormal"/>
    <w:uiPriority w:val="99"/>
    <w:qFormat/>
    <w:rsid w:val="00DE1B67"/>
    <w:pPr>
      <w:ind w:left="360"/>
    </w:pPr>
  </w:style>
  <w:style w:type="table" w:styleId="TableGridLight">
    <w:name w:val="Grid Table Light"/>
    <w:basedOn w:val="TableNormal"/>
    <w:uiPriority w:val="40"/>
    <w:rsid w:val="008031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ighlight">
    <w:name w:val="highlight"/>
    <w:basedOn w:val="DefaultParagraphFont"/>
    <w:rsid w:val="005A70AA"/>
  </w:style>
  <w:style w:type="paragraph" w:customStyle="1" w:styleId="LifelineHeading">
    <w:name w:val="Lifeline Heading"/>
    <w:basedOn w:val="FEMAHeading1"/>
    <w:link w:val="LifelineHeadingChar"/>
    <w:uiPriority w:val="99"/>
    <w:qFormat/>
    <w:rsid w:val="00B714BA"/>
    <w:pPr>
      <w:numPr>
        <w:numId w:val="0"/>
      </w:numPr>
      <w:spacing w:after="160"/>
    </w:pPr>
  </w:style>
  <w:style w:type="character" w:customStyle="1" w:styleId="LifelineHeadingChar">
    <w:name w:val="Lifeline Heading Char"/>
    <w:basedOn w:val="FEMAHeading1Char"/>
    <w:link w:val="LifelineHeading"/>
    <w:uiPriority w:val="99"/>
    <w:rsid w:val="00B714BA"/>
    <w:rPr>
      <w:rFonts w:ascii="Arial" w:eastAsiaTheme="majorEastAsia" w:hAnsi="Arial" w:cs="Arial"/>
      <w:b w:val="0"/>
      <w:color w:val="006699"/>
      <w:sz w:val="32"/>
      <w:szCs w:val="32"/>
    </w:rPr>
  </w:style>
  <w:style w:type="character" w:styleId="UnresolvedMention">
    <w:name w:val="Unresolved Mention"/>
    <w:basedOn w:val="DefaultParagraphFont"/>
    <w:uiPriority w:val="99"/>
    <w:semiHidden/>
    <w:unhideWhenUsed/>
    <w:rsid w:val="00652487"/>
    <w:rPr>
      <w:color w:val="605E5C"/>
      <w:shd w:val="clear" w:color="auto" w:fill="E1DFDD"/>
    </w:rPr>
  </w:style>
  <w:style w:type="paragraph" w:customStyle="1" w:styleId="FEMABoxUNSHADEDBullet">
    <w:name w:val="FEMA Box UNSHADED Bullet"/>
    <w:basedOn w:val="FEMABoxUNSHADEDText"/>
    <w:uiPriority w:val="99"/>
    <w:qFormat/>
    <w:rsid w:val="006A1406"/>
    <w:pPr>
      <w:numPr>
        <w:numId w:val="10"/>
      </w:numPr>
    </w:pPr>
  </w:style>
  <w:style w:type="paragraph" w:customStyle="1" w:styleId="FEMABoxUNSHADEDText">
    <w:name w:val="FEMA Box UNSHADED Text"/>
    <w:uiPriority w:val="99"/>
    <w:qFormat/>
    <w:rsid w:val="006A1406"/>
    <w:pPr>
      <w:spacing w:line="288" w:lineRule="auto"/>
    </w:pPr>
    <w:rPr>
      <w:rFonts w:ascii="Franklin Gothic Book" w:hAnsi="Franklin Gothic Book" w:cs="Arial"/>
      <w:szCs w:val="20"/>
    </w:rPr>
  </w:style>
  <w:style w:type="paragraph" w:customStyle="1" w:styleId="FEMABoxUNSHADEDTitle">
    <w:name w:val="FEMA Box UNSHADED Title"/>
    <w:uiPriority w:val="99"/>
    <w:qFormat/>
    <w:rsid w:val="006A1406"/>
    <w:pPr>
      <w:spacing w:before="40" w:line="288" w:lineRule="auto"/>
    </w:pPr>
    <w:rPr>
      <w:rFonts w:ascii="Franklin Gothic Demi" w:hAnsi="Franklin Gothic Demi" w:cs="Arial"/>
      <w:szCs w:val="20"/>
    </w:rPr>
  </w:style>
  <w:style w:type="paragraph" w:styleId="TOCHeading">
    <w:name w:val="TOC Heading"/>
    <w:basedOn w:val="Normal"/>
    <w:next w:val="Normal"/>
    <w:uiPriority w:val="39"/>
    <w:unhideWhenUsed/>
    <w:qFormat/>
    <w:rsid w:val="001E04C6"/>
    <w:pPr>
      <w:keepNext/>
      <w:spacing w:before="240" w:after="120"/>
    </w:pPr>
    <w:rPr>
      <w:rFonts w:eastAsiaTheme="majorEastAsia" w:cs="Arial"/>
      <w:color w:val="005288"/>
      <w:sz w:val="32"/>
      <w:szCs w:val="32"/>
    </w:rPr>
  </w:style>
  <w:style w:type="paragraph" w:customStyle="1" w:styleId="FEMACallout-CASESTUDYText">
    <w:name w:val="FEMA Callout-CASE STUDY Text"/>
    <w:basedOn w:val="FEMABoxedText"/>
    <w:link w:val="FEMACallout-CASESTUDYTextChar"/>
    <w:uiPriority w:val="99"/>
    <w:qFormat/>
    <w:rsid w:val="006A1406"/>
    <w:pPr>
      <w:pBdr>
        <w:top w:val="single" w:sz="24" w:space="5" w:color="E5E5E5"/>
        <w:left w:val="single" w:sz="24" w:space="9" w:color="E5E5E5"/>
        <w:bottom w:val="single" w:sz="24" w:space="3" w:color="E5E5E5"/>
        <w:right w:val="single" w:sz="24" w:space="9" w:color="E5E5E5"/>
      </w:pBdr>
      <w:shd w:val="clear" w:color="auto" w:fill="E5E5E5"/>
      <w:ind w:left="274" w:right="274"/>
    </w:pPr>
  </w:style>
  <w:style w:type="character" w:customStyle="1" w:styleId="FEMACallout-CASESTUDYTextChar">
    <w:name w:val="FEMA Callout-CASE STUDY Text Char"/>
    <w:basedOn w:val="FEMABoxedTextChar"/>
    <w:link w:val="FEMACallout-CASESTUDYText"/>
    <w:uiPriority w:val="99"/>
    <w:rsid w:val="006A1406"/>
    <w:rPr>
      <w:rFonts w:ascii="Franklin Gothic Book" w:hAnsi="Franklin Gothic Book" w:cs="Arial"/>
      <w:szCs w:val="20"/>
      <w:shd w:val="clear" w:color="auto" w:fill="E5E5E5"/>
    </w:rPr>
  </w:style>
  <w:style w:type="paragraph" w:customStyle="1" w:styleId="FEMACallout-CASESTUDYBullet">
    <w:name w:val="FEMA Callout-CASE STUDY Bullet"/>
    <w:basedOn w:val="FEMACallout-CASESTUDYText"/>
    <w:link w:val="FEMACallout-CASESTUDYBulletChar"/>
    <w:uiPriority w:val="99"/>
    <w:qFormat/>
    <w:rsid w:val="006A1406"/>
    <w:pPr>
      <w:numPr>
        <w:numId w:val="9"/>
      </w:numPr>
    </w:pPr>
  </w:style>
  <w:style w:type="character" w:customStyle="1" w:styleId="FEMACallout-CASESTUDYBulletChar">
    <w:name w:val="FEMA Callout-CASE STUDY Bullet Char"/>
    <w:basedOn w:val="FEMACallout-CASESTUDYTextChar"/>
    <w:link w:val="FEMACallout-CASESTUDYBullet"/>
    <w:uiPriority w:val="99"/>
    <w:rsid w:val="006A1406"/>
    <w:rPr>
      <w:rFonts w:ascii="Franklin Gothic Book" w:hAnsi="Franklin Gothic Book" w:cs="Arial"/>
      <w:szCs w:val="20"/>
      <w:shd w:val="clear" w:color="auto" w:fill="E5E5E5"/>
    </w:rPr>
  </w:style>
  <w:style w:type="paragraph" w:customStyle="1" w:styleId="FEMACallout-CASESTUDYHeader">
    <w:name w:val="FEMA Callout-CASE STUDY Header"/>
    <w:basedOn w:val="FEMACallout-CASESTUDYText"/>
    <w:next w:val="FEMACallout-CASESTUDYText"/>
    <w:uiPriority w:val="99"/>
    <w:qFormat/>
    <w:rsid w:val="006A1406"/>
    <w:pPr>
      <w:keepNext/>
      <w:pBdr>
        <w:top w:val="single" w:sz="24" w:space="10" w:color="5A5B5D"/>
        <w:left w:val="single" w:sz="24" w:space="9" w:color="5A5B5D"/>
        <w:bottom w:val="single" w:sz="24" w:space="10" w:color="5A5B5D"/>
        <w:right w:val="single" w:sz="24" w:space="9" w:color="5A5B5D"/>
      </w:pBdr>
      <w:shd w:val="clear" w:color="auto" w:fill="5A5B5D"/>
      <w:tabs>
        <w:tab w:val="left" w:pos="1008"/>
      </w:tabs>
      <w:spacing w:after="0" w:line="240" w:lineRule="auto"/>
    </w:pPr>
    <w:rPr>
      <w:rFonts w:eastAsia="MS PGothic"/>
      <w:b/>
      <w:color w:val="FFFFFF" w:themeColor="background1"/>
      <w:sz w:val="24"/>
      <w:szCs w:val="36"/>
    </w:rPr>
  </w:style>
  <w:style w:type="paragraph" w:customStyle="1" w:styleId="FEMACallout-IDEABullet">
    <w:name w:val="FEMA Callout-IDEA Bullet"/>
    <w:basedOn w:val="FEMACallout-CASESTUDYBullet"/>
    <w:link w:val="FEMACallout-IDEABulletChar"/>
    <w:uiPriority w:val="99"/>
    <w:qFormat/>
    <w:rsid w:val="00EA0837"/>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BulletChar">
    <w:name w:val="FEMA Callout-IDEA Bullet Char"/>
    <w:basedOn w:val="FEMACallout-CASESTUDYBulletChar"/>
    <w:link w:val="FEMACallout-IDEABullet"/>
    <w:uiPriority w:val="99"/>
    <w:rsid w:val="00EA0837"/>
    <w:rPr>
      <w:rFonts w:ascii="Franklin Gothic Book" w:hAnsi="Franklin Gothic Book" w:cs="Arial"/>
      <w:szCs w:val="20"/>
      <w:shd w:val="clear" w:color="auto" w:fill="D6E9F2"/>
    </w:rPr>
  </w:style>
  <w:style w:type="paragraph" w:customStyle="1" w:styleId="FEMACallout-IDEAHeader">
    <w:name w:val="FEMA Callout-IDEA Header"/>
    <w:basedOn w:val="FEMACallout-CASESTUDYHeader"/>
    <w:next w:val="Normal"/>
    <w:uiPriority w:val="99"/>
    <w:qFormat/>
    <w:rsid w:val="00EA0837"/>
    <w:pPr>
      <w:pBdr>
        <w:top w:val="single" w:sz="24" w:space="10" w:color="0078AE"/>
        <w:left w:val="single" w:sz="24" w:space="9" w:color="0078AE"/>
        <w:bottom w:val="single" w:sz="24" w:space="10" w:color="0078AE"/>
        <w:right w:val="single" w:sz="24" w:space="9" w:color="0078AE"/>
      </w:pBdr>
      <w:shd w:val="clear" w:color="auto" w:fill="0078AE"/>
      <w:ind w:hanging="4"/>
    </w:pPr>
  </w:style>
  <w:style w:type="paragraph" w:customStyle="1" w:styleId="FEMACallout-IDEAText">
    <w:name w:val="FEMA Callout-IDEA Text"/>
    <w:basedOn w:val="FEMACallout-CASESTUDYText"/>
    <w:link w:val="FEMACallout-IDEATextChar"/>
    <w:uiPriority w:val="99"/>
    <w:qFormat/>
    <w:rsid w:val="006A1406"/>
    <w:pPr>
      <w:pBdr>
        <w:top w:val="single" w:sz="24" w:space="5" w:color="D6E9F2"/>
        <w:left w:val="single" w:sz="24" w:space="9" w:color="D6E9F2"/>
        <w:bottom w:val="single" w:sz="24" w:space="3" w:color="D6E9F2"/>
        <w:right w:val="single" w:sz="24" w:space="9" w:color="D6E9F2"/>
      </w:pBdr>
      <w:shd w:val="clear" w:color="auto" w:fill="D6E9F2"/>
    </w:pPr>
  </w:style>
  <w:style w:type="character" w:customStyle="1" w:styleId="FEMACallout-IDEATextChar">
    <w:name w:val="FEMA Callout-IDEA Text Char"/>
    <w:basedOn w:val="FEMACallout-CASESTUDYTextChar"/>
    <w:link w:val="FEMACallout-IDEAText"/>
    <w:uiPriority w:val="99"/>
    <w:rsid w:val="006A1406"/>
    <w:rPr>
      <w:rFonts w:ascii="Franklin Gothic Book" w:hAnsi="Franklin Gothic Book" w:cs="Arial"/>
      <w:szCs w:val="20"/>
      <w:shd w:val="clear" w:color="auto" w:fill="D6E9F2"/>
    </w:rPr>
  </w:style>
  <w:style w:type="paragraph" w:customStyle="1" w:styleId="FEMACallout-QUESTIONSBullet">
    <w:name w:val="FEMA Callout-QUESTIONS Bullet"/>
    <w:basedOn w:val="FEMACallout-CASESTUDYBullet"/>
    <w:link w:val="FEMACallout-QUESTIONSBulletChar"/>
    <w:uiPriority w:val="99"/>
    <w:qFormat/>
    <w:rsid w:val="002F4282"/>
    <w:pPr>
      <w:pBdr>
        <w:top w:val="single" w:sz="24" w:space="5" w:color="D6E3EC"/>
        <w:left w:val="single" w:sz="24" w:space="9" w:color="D6E3EC"/>
        <w:bottom w:val="single" w:sz="24" w:space="3" w:color="D6E3EC"/>
        <w:right w:val="single" w:sz="24" w:space="9" w:color="D6E3EC"/>
      </w:pBdr>
      <w:shd w:val="clear" w:color="auto" w:fill="D6E3EC"/>
    </w:pPr>
  </w:style>
  <w:style w:type="character" w:customStyle="1" w:styleId="FEMACallout-QUESTIONSBulletChar">
    <w:name w:val="FEMA Callout-QUESTIONS Bullet Char"/>
    <w:basedOn w:val="FEMACallout-CASESTUDYBulletChar"/>
    <w:link w:val="FEMACallout-QUESTIONSBullet"/>
    <w:uiPriority w:val="99"/>
    <w:rsid w:val="002F4282"/>
    <w:rPr>
      <w:rFonts w:ascii="Franklin Gothic Book" w:hAnsi="Franklin Gothic Book" w:cs="Arial"/>
      <w:szCs w:val="20"/>
      <w:shd w:val="clear" w:color="auto" w:fill="D6E3EC"/>
    </w:rPr>
  </w:style>
  <w:style w:type="paragraph" w:customStyle="1" w:styleId="FEMACallout-QUESTIONSHeader">
    <w:name w:val="FEMA Callout-QUESTIONS Header"/>
    <w:basedOn w:val="FEMACallout-CASESTUDYHeader"/>
    <w:next w:val="FEMACallout-QUESTIONSText"/>
    <w:uiPriority w:val="99"/>
    <w:qFormat/>
    <w:rsid w:val="009519CD"/>
    <w:pPr>
      <w:pBdr>
        <w:top w:val="single" w:sz="24" w:space="10" w:color="005288"/>
        <w:left w:val="single" w:sz="24" w:space="9" w:color="005288"/>
        <w:bottom w:val="single" w:sz="24" w:space="10" w:color="005288"/>
        <w:right w:val="single" w:sz="24" w:space="9" w:color="005288"/>
      </w:pBdr>
      <w:shd w:val="clear" w:color="auto" w:fill="005288"/>
    </w:pPr>
    <w:rPr>
      <w:bCs/>
      <w:noProof/>
    </w:rPr>
  </w:style>
  <w:style w:type="paragraph" w:customStyle="1" w:styleId="FEMACallout-QUESTIONSText">
    <w:name w:val="FEMA Callout-QUESTIONS Text"/>
    <w:basedOn w:val="FEMACallout-CASESTUDYText"/>
    <w:uiPriority w:val="99"/>
    <w:qFormat/>
    <w:rsid w:val="002F4282"/>
    <w:pPr>
      <w:pBdr>
        <w:top w:val="single" w:sz="24" w:space="5" w:color="D6E3EC"/>
        <w:left w:val="single" w:sz="24" w:space="9" w:color="D6E3EC"/>
        <w:bottom w:val="single" w:sz="24" w:space="3" w:color="D6E3EC"/>
        <w:right w:val="single" w:sz="24" w:space="9" w:color="D6E3EC"/>
      </w:pBdr>
      <w:shd w:val="clear" w:color="auto" w:fill="D6E3EC"/>
    </w:pPr>
  </w:style>
  <w:style w:type="paragraph" w:customStyle="1" w:styleId="FEMACallout-RESOURCESBullet">
    <w:name w:val="FEMA Callout-RESOURCES Bullet"/>
    <w:basedOn w:val="FEMACallout-CASESTUDYBullet"/>
    <w:uiPriority w:val="99"/>
    <w:qFormat/>
    <w:rsid w:val="00F97B4A"/>
    <w:pPr>
      <w:pBdr>
        <w:top w:val="single" w:sz="24" w:space="5" w:color="D2E2C6"/>
        <w:left w:val="single" w:sz="24" w:space="9" w:color="D2E2C6"/>
        <w:bottom w:val="single" w:sz="24" w:space="3" w:color="D2E2C6"/>
        <w:right w:val="single" w:sz="24" w:space="9" w:color="D2E2C6"/>
      </w:pBdr>
      <w:shd w:val="clear" w:color="auto" w:fill="D2E2C6"/>
      <w:ind w:left="630" w:hanging="356"/>
    </w:pPr>
  </w:style>
  <w:style w:type="paragraph" w:customStyle="1" w:styleId="FEMACallout-RESOURCESHeader">
    <w:name w:val="FEMA Callout-RESOURCES Header"/>
    <w:basedOn w:val="FEMACallout-CASESTUDYHeader"/>
    <w:next w:val="Normal"/>
    <w:uiPriority w:val="99"/>
    <w:qFormat/>
    <w:rsid w:val="008E6993"/>
    <w:pPr>
      <w:pBdr>
        <w:top w:val="single" w:sz="24" w:space="10" w:color="477326"/>
        <w:left w:val="single" w:sz="24" w:space="9" w:color="477326"/>
        <w:bottom w:val="single" w:sz="24" w:space="10" w:color="477326"/>
        <w:right w:val="single" w:sz="24" w:space="9" w:color="477326"/>
      </w:pBdr>
      <w:shd w:val="clear" w:color="auto" w:fill="477326"/>
    </w:pPr>
  </w:style>
  <w:style w:type="paragraph" w:customStyle="1" w:styleId="FEMACallout-RESOURCESText">
    <w:name w:val="FEMA Callout-RESOURCES Text"/>
    <w:basedOn w:val="FEMACallout-CASESTUDYText"/>
    <w:uiPriority w:val="99"/>
    <w:qFormat/>
    <w:rsid w:val="00F10B31"/>
    <w:pPr>
      <w:pBdr>
        <w:top w:val="single" w:sz="24" w:space="5" w:color="D2E2C6"/>
        <w:left w:val="single" w:sz="24" w:space="9" w:color="D2E2C6"/>
        <w:bottom w:val="single" w:sz="24" w:space="3" w:color="D2E2C6"/>
        <w:right w:val="single" w:sz="24" w:space="9" w:color="D2E2C6"/>
      </w:pBdr>
      <w:shd w:val="clear" w:color="auto" w:fill="D2E2C6"/>
      <w:spacing w:line="312" w:lineRule="auto"/>
    </w:pPr>
  </w:style>
  <w:style w:type="paragraph" w:customStyle="1" w:styleId="FEMACallout-RESOURCESSINGLELINEIndented">
    <w:name w:val="FEMA Callout-RESOURCES SINGLE LINE Indented"/>
    <w:basedOn w:val="FEMACallout-RESOURCESText"/>
    <w:uiPriority w:val="99"/>
    <w:qFormat/>
    <w:rsid w:val="00B3596D"/>
    <w:pPr>
      <w:pBdr>
        <w:top w:val="none" w:sz="0" w:space="0" w:color="auto"/>
        <w:left w:val="none" w:sz="0" w:space="0" w:color="auto"/>
        <w:bottom w:val="none" w:sz="0" w:space="0" w:color="auto"/>
        <w:right w:val="none" w:sz="0" w:space="0" w:color="auto"/>
      </w:pBdr>
      <w:spacing w:after="240" w:line="240" w:lineRule="auto"/>
      <w:ind w:left="302" w:right="0"/>
    </w:pPr>
  </w:style>
  <w:style w:type="paragraph" w:customStyle="1" w:styleId="FEMACallout-UNSHADEDTitleforTextBoxes">
    <w:name w:val="FEMA Callout-UNSHADED Title for Text Boxes"/>
    <w:uiPriority w:val="99"/>
    <w:qFormat/>
    <w:rsid w:val="006A1406"/>
    <w:pPr>
      <w:spacing w:before="180" w:after="180" w:line="240" w:lineRule="auto"/>
      <w:ind w:left="720"/>
    </w:pPr>
    <w:rPr>
      <w:rFonts w:ascii="Franklin Gothic Book" w:hAnsi="Franklin Gothic Book" w:cs="Arial"/>
      <w:b/>
      <w:color w:val="FFFFFF" w:themeColor="background1"/>
      <w:sz w:val="24"/>
      <w:szCs w:val="20"/>
    </w:rPr>
  </w:style>
  <w:style w:type="paragraph" w:customStyle="1" w:styleId="FEMACallout-RESOURCESSINGLELINE">
    <w:name w:val="FEMA Callout-RESOURCES SINGLE LINE"/>
    <w:basedOn w:val="FEMACallout-RESOURCESText"/>
    <w:uiPriority w:val="99"/>
    <w:qFormat/>
    <w:rsid w:val="00B3596D"/>
    <w:pPr>
      <w:pBdr>
        <w:top w:val="none" w:sz="0" w:space="0" w:color="auto"/>
        <w:left w:val="none" w:sz="0" w:space="0" w:color="auto"/>
        <w:bottom w:val="none" w:sz="0" w:space="0" w:color="auto"/>
        <w:right w:val="none" w:sz="0" w:space="0" w:color="auto"/>
      </w:pBdr>
      <w:spacing w:after="240" w:line="240" w:lineRule="auto"/>
      <w:ind w:left="0" w:right="0"/>
    </w:pPr>
  </w:style>
  <w:style w:type="paragraph" w:customStyle="1" w:styleId="FEMAAcronymList">
    <w:name w:val="FEMA Acronym List"/>
    <w:basedOn w:val="FEMANormal"/>
    <w:uiPriority w:val="99"/>
    <w:qFormat/>
    <w:rsid w:val="004B784F"/>
    <w:pPr>
      <w:tabs>
        <w:tab w:val="left" w:pos="1584"/>
      </w:tabs>
      <w:ind w:left="1584" w:hanging="1584"/>
    </w:pPr>
  </w:style>
  <w:style w:type="paragraph" w:customStyle="1" w:styleId="FEMASpacerforaftertables">
    <w:name w:val="FEMA Spacer for after tables"/>
    <w:basedOn w:val="FEMANormal"/>
    <w:next w:val="FEMANormal"/>
    <w:uiPriority w:val="99"/>
    <w:qFormat/>
    <w:rsid w:val="00FD58F7"/>
    <w:pPr>
      <w:spacing w:after="0"/>
    </w:pPr>
  </w:style>
  <w:style w:type="paragraph" w:styleId="Subtitle">
    <w:name w:val="Subtitle"/>
    <w:basedOn w:val="Title"/>
    <w:link w:val="SubtitleChar"/>
    <w:uiPriority w:val="11"/>
    <w:qFormat/>
    <w:rsid w:val="00A7779C"/>
    <w:rPr>
      <w:b w:val="0"/>
      <w:sz w:val="48"/>
    </w:rPr>
  </w:style>
  <w:style w:type="character" w:customStyle="1" w:styleId="SubtitleChar">
    <w:name w:val="Subtitle Char"/>
    <w:basedOn w:val="DefaultParagraphFont"/>
    <w:link w:val="Subtitle"/>
    <w:uiPriority w:val="11"/>
    <w:rsid w:val="00A7779C"/>
    <w:rPr>
      <w:rFonts w:ascii="Joanna MT Std" w:hAnsi="Joanna MT Std"/>
      <w:sz w:val="48"/>
      <w:szCs w:val="108"/>
    </w:rPr>
  </w:style>
  <w:style w:type="paragraph" w:customStyle="1" w:styleId="NoSpace">
    <w:name w:val="No Space"/>
    <w:basedOn w:val="Normal"/>
    <w:uiPriority w:val="99"/>
    <w:qFormat/>
    <w:rsid w:val="007E7EFD"/>
    <w:pPr>
      <w:spacing w:after="0"/>
      <w:jc w:val="center"/>
    </w:pPr>
    <w:rPr>
      <w:noProof/>
    </w:rPr>
  </w:style>
  <w:style w:type="table" w:styleId="PlainTable1">
    <w:name w:val="Plain Table 1"/>
    <w:basedOn w:val="TableNormal"/>
    <w:uiPriority w:val="41"/>
    <w:rsid w:val="00EC500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Bodytext">
    <w:name w:val="Table Body text"/>
    <w:basedOn w:val="Normal"/>
    <w:qFormat/>
    <w:rsid w:val="00667B83"/>
    <w:pPr>
      <w:spacing w:after="0" w:line="280" w:lineRule="exact"/>
      <w:ind w:left="144"/>
    </w:pPr>
    <w:rPr>
      <w:rFonts w:ascii="Arial" w:eastAsiaTheme="minorEastAsia" w:hAnsi="Arial"/>
      <w:sz w:val="20"/>
      <w:szCs w:val="22"/>
    </w:rPr>
  </w:style>
  <w:style w:type="paragraph" w:styleId="ListNumber">
    <w:name w:val="List Number"/>
    <w:basedOn w:val="Normal"/>
    <w:next w:val="ListBullet"/>
    <w:uiPriority w:val="99"/>
    <w:unhideWhenUsed/>
    <w:qFormat/>
    <w:rsid w:val="00EC5004"/>
    <w:pPr>
      <w:spacing w:after="200" w:line="320" w:lineRule="exact"/>
      <w:ind w:left="360"/>
    </w:pPr>
    <w:rPr>
      <w:rFonts w:ascii="Source Sans Pro" w:eastAsiaTheme="minorEastAsia" w:hAnsi="Source Sans Pro"/>
      <w:sz w:val="24"/>
      <w:szCs w:val="22"/>
    </w:rPr>
  </w:style>
  <w:style w:type="paragraph" w:styleId="ListNumber2">
    <w:name w:val="List Number 2"/>
    <w:basedOn w:val="Normal"/>
    <w:next w:val="ListBullet2"/>
    <w:uiPriority w:val="99"/>
    <w:unhideWhenUsed/>
    <w:qFormat/>
    <w:rsid w:val="00EC5004"/>
    <w:pPr>
      <w:spacing w:after="200" w:line="320" w:lineRule="atLeast"/>
      <w:ind w:left="720"/>
    </w:pPr>
    <w:rPr>
      <w:rFonts w:ascii="Source Sans Pro" w:eastAsiaTheme="minorEastAsia" w:hAnsi="Source Sans Pro"/>
      <w:sz w:val="24"/>
      <w:szCs w:val="22"/>
    </w:rPr>
  </w:style>
  <w:style w:type="numbering" w:customStyle="1" w:styleId="NumberedLists">
    <w:name w:val="Numbered Lists"/>
    <w:uiPriority w:val="99"/>
    <w:rsid w:val="00EC5004"/>
    <w:pPr>
      <w:numPr>
        <w:numId w:val="13"/>
      </w:numPr>
    </w:pPr>
  </w:style>
  <w:style w:type="paragraph" w:styleId="ListBullet">
    <w:name w:val="List Bullet"/>
    <w:basedOn w:val="Normal"/>
    <w:uiPriority w:val="99"/>
    <w:semiHidden/>
    <w:unhideWhenUsed/>
    <w:rsid w:val="00EC5004"/>
    <w:pPr>
      <w:numPr>
        <w:numId w:val="11"/>
      </w:numPr>
      <w:contextualSpacing/>
    </w:pPr>
  </w:style>
  <w:style w:type="paragraph" w:styleId="ListBullet2">
    <w:name w:val="List Bullet 2"/>
    <w:basedOn w:val="Normal"/>
    <w:uiPriority w:val="99"/>
    <w:semiHidden/>
    <w:unhideWhenUsed/>
    <w:rsid w:val="00EC5004"/>
    <w:pPr>
      <w:numPr>
        <w:numId w:val="12"/>
      </w:numPr>
      <w:contextualSpacing/>
    </w:pPr>
  </w:style>
  <w:style w:type="character" w:customStyle="1" w:styleId="TableTerm">
    <w:name w:val="Table Term"/>
    <w:basedOn w:val="DefaultParagraphFont"/>
    <w:uiPriority w:val="1"/>
    <w:qFormat/>
    <w:rsid w:val="00C064B5"/>
    <w:rPr>
      <w:rFonts w:ascii="Arial" w:hAnsi="Arial"/>
      <w:b/>
      <w:bCs/>
      <w:i w:val="0"/>
      <w:iCs w:val="0"/>
      <w:caps/>
      <w:smallCaps w:val="0"/>
    </w:rPr>
  </w:style>
  <w:style w:type="paragraph" w:customStyle="1" w:styleId="FEMATableNumbers">
    <w:name w:val="FEMA Table Numbers"/>
    <w:basedOn w:val="FEMATableText"/>
    <w:uiPriority w:val="99"/>
    <w:qFormat/>
    <w:rsid w:val="004404E2"/>
    <w:pPr>
      <w:numPr>
        <w:numId w:val="15"/>
      </w:numPr>
      <w:spacing w:before="96" w:after="96"/>
    </w:pPr>
  </w:style>
  <w:style w:type="paragraph" w:customStyle="1" w:styleId="FEMAHeader-FACTSHEET">
    <w:name w:val="FEMA Header - FACT SHEET"/>
    <w:basedOn w:val="FEMAHeader"/>
    <w:next w:val="Normal"/>
    <w:uiPriority w:val="99"/>
    <w:qFormat/>
    <w:rsid w:val="0005381E"/>
    <w:pPr>
      <w:pBdr>
        <w:top w:val="none" w:sz="0" w:space="0" w:color="auto"/>
      </w:pBdr>
      <w:spacing w:after="240"/>
    </w:pPr>
    <w:rPr>
      <w:sz w:val="20"/>
    </w:rPr>
  </w:style>
  <w:style w:type="paragraph" w:customStyle="1" w:styleId="FEMAHeader-FACTSHEETFIRSTPAGE">
    <w:name w:val="FEMA Header - FACT SHEET FIRST PAGE"/>
    <w:basedOn w:val="FEMAHeader"/>
    <w:uiPriority w:val="99"/>
    <w:qFormat/>
    <w:rsid w:val="0005381E"/>
    <w:pPr>
      <w:pBdr>
        <w:top w:val="none" w:sz="0" w:space="0" w:color="auto"/>
      </w:pBdr>
      <w:spacing w:before="480" w:after="120"/>
    </w:pPr>
    <w:rPr>
      <w:color w:val="828284"/>
      <w:sz w:val="28"/>
    </w:rPr>
  </w:style>
  <w:style w:type="paragraph" w:customStyle="1" w:styleId="FEMAHeader-FACTSHEETSECONDPAGEstyle">
    <w:name w:val="FEMA Header - FACT SHEET SECOND PAGE style"/>
    <w:basedOn w:val="FEMAHeader-FACTSHEET"/>
    <w:uiPriority w:val="99"/>
    <w:qFormat/>
    <w:rsid w:val="0005381E"/>
    <w:rPr>
      <w:rFonts w:asciiTheme="minorHAnsi" w:hAnsiTheme="minorHAnsi"/>
      <w:color w:val="828284"/>
    </w:rPr>
  </w:style>
  <w:style w:type="paragraph" w:customStyle="1" w:styleId="FEMAHeading1Subhead-FACTSHEET">
    <w:name w:val="FEMA Heading 1 Subhead - FACT SHEET"/>
    <w:basedOn w:val="FEMANormal"/>
    <w:uiPriority w:val="99"/>
    <w:qFormat/>
    <w:rsid w:val="004C758C"/>
    <w:rPr>
      <w:color w:val="5A5B5D"/>
      <w:sz w:val="28"/>
    </w:rPr>
  </w:style>
  <w:style w:type="table" w:customStyle="1" w:styleId="FEMATable2-DHSGray">
    <w:name w:val="FEMA Table 2 - DHS Gray"/>
    <w:basedOn w:val="TableNormal"/>
    <w:uiPriority w:val="99"/>
    <w:rsid w:val="00C37BDE"/>
    <w:pPr>
      <w:spacing w:before="40" w:after="40" w:line="240" w:lineRule="auto"/>
    </w:pPr>
    <w:rPr>
      <w:rFonts w:ascii="Franklin Gothic Book" w:hAnsi="Franklin Gothic Book"/>
    </w:rPr>
    <w:tblPr>
      <w:tblBorders>
        <w:top w:val="single" w:sz="4" w:space="0" w:color="C0C2C4"/>
        <w:left w:val="single" w:sz="4" w:space="0" w:color="C0C2C4"/>
        <w:bottom w:val="single" w:sz="4" w:space="0" w:color="C0C2C4"/>
        <w:right w:val="single" w:sz="4" w:space="0" w:color="C0C2C4"/>
        <w:insideH w:val="single" w:sz="4" w:space="0" w:color="C0C2C4"/>
        <w:insideV w:val="single" w:sz="4" w:space="0" w:color="C0C2C4"/>
      </w:tblBorders>
    </w:tblPr>
    <w:trPr>
      <w:cantSplit/>
    </w:trPr>
    <w:tblStylePr w:type="firstRow">
      <w:pPr>
        <w:keepNext/>
        <w:wordWrap/>
        <w:spacing w:beforeLines="0" w:before="40" w:beforeAutospacing="0" w:afterLines="0" w:after="40" w:afterAutospacing="0" w:line="240" w:lineRule="auto"/>
        <w:contextualSpacing w:val="0"/>
      </w:pPr>
      <w:rPr>
        <w:rFonts w:ascii="Georgia" w:hAnsi="Georgia"/>
        <w:sz w:val="22"/>
      </w:rPr>
      <w:tblPr/>
      <w:trPr>
        <w:cantSplit/>
        <w:tblHeader/>
      </w:tr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firstCol">
      <w:pPr>
        <w:wordWrap/>
        <w:spacing w:beforeLines="0" w:before="40" w:beforeAutospacing="0" w:afterLines="0" w:after="40" w:afterAutospacing="0" w:line="240" w:lineRule="auto"/>
        <w:contextualSpacing w:val="0"/>
      </w:pPr>
      <w:rPr>
        <w:rFonts w:ascii="Georgia" w:hAnsi="Georgia"/>
        <w:b w:val="0"/>
        <w:i w:val="0"/>
        <w:sz w:val="22"/>
      </w:rPr>
      <w:tblPr/>
      <w:tcPr>
        <w:tcBorders>
          <w:top w:val="single" w:sz="4" w:space="0" w:color="C0C2C4"/>
          <w:left w:val="single" w:sz="4" w:space="0" w:color="C0C2C4"/>
          <w:bottom w:val="single" w:sz="4" w:space="0" w:color="C0C2C4"/>
          <w:right w:val="single" w:sz="4" w:space="0" w:color="C0C2C4"/>
          <w:insideH w:val="nil"/>
          <w:insideV w:val="nil"/>
          <w:tl2br w:val="nil"/>
          <w:tr2bl w:val="nil"/>
        </w:tcBorders>
        <w:shd w:val="clear" w:color="auto" w:fill="C0C2C4"/>
      </w:tcPr>
    </w:tblStylePr>
    <w:tblStylePr w:type="nwCell">
      <w:tblPr/>
      <w:tcPr>
        <w:tcBorders>
          <w:top w:val="single" w:sz="4" w:space="0" w:color="C0C2C4"/>
          <w:left w:val="single" w:sz="4" w:space="0" w:color="C0C2C4"/>
          <w:bottom w:val="single" w:sz="4" w:space="0" w:color="828284"/>
          <w:right w:val="nil"/>
          <w:insideH w:val="nil"/>
          <w:insideV w:val="nil"/>
          <w:tl2br w:val="nil"/>
          <w:tr2bl w:val="nil"/>
        </w:tcBorders>
        <w:shd w:val="clear" w:color="auto" w:fill="C0C2C4"/>
      </w:tcPr>
    </w:tblStylePr>
  </w:style>
  <w:style w:type="table" w:customStyle="1" w:styleId="FEMATable2-DHSLightBlue20">
    <w:name w:val="FEMA Table 2 - DHS Light Blue 20"/>
    <w:basedOn w:val="TableNormal"/>
    <w:uiPriority w:val="99"/>
    <w:rsid w:val="00C37BDE"/>
    <w:pPr>
      <w:spacing w:before="40" w:after="40" w:line="240" w:lineRule="auto"/>
    </w:pPr>
    <w:rPr>
      <w:rFonts w:ascii="Franklin Gothic Book" w:hAnsi="Franklin Gothic Book"/>
    </w:rPr>
    <w:tblPr>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Pr>
    <w:trPr>
      <w:cantSplit/>
    </w:trPr>
    <w:tcPr>
      <w:shd w:val="clear" w:color="auto" w:fill="auto"/>
    </w:tcPr>
    <w:tblStylePr w:type="firstRow">
      <w:pPr>
        <w:wordWrap/>
        <w:spacing w:beforeLines="0" w:before="40" w:beforeAutospacing="0" w:afterLines="0" w:after="40" w:afterAutospacing="0" w:line="240" w:lineRule="auto"/>
        <w:contextualSpacing w:val="0"/>
      </w:pPr>
      <w:rPr>
        <w:rFonts w:ascii="Georgia" w:hAnsi="Georgia"/>
        <w:b w:val="0"/>
        <w:i w:val="0"/>
        <w:sz w:val="22"/>
      </w:rPr>
      <w:tblPr/>
      <w:trPr>
        <w:cantSplit/>
        <w:tblHeader/>
      </w:tr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firstCol">
      <w:pPr>
        <w:wordWrap/>
        <w:spacing w:beforeLines="0" w:before="40" w:beforeAutospacing="0" w:afterLines="0" w:after="40" w:afterAutospacing="0" w:line="240" w:lineRule="auto"/>
        <w:contextualSpacing w:val="0"/>
      </w:pPr>
      <w:rPr>
        <w:rFonts w:ascii="Georgia" w:hAnsi="Georgia"/>
        <w:sz w:val="22"/>
      </w:rPr>
      <w:tblPr/>
      <w:tcPr>
        <w:tcBorders>
          <w:top w:val="single" w:sz="4" w:space="0" w:color="B8D9E8"/>
          <w:left w:val="single" w:sz="4" w:space="0" w:color="B8D9E8"/>
          <w:bottom w:val="single" w:sz="4" w:space="0" w:color="B8D9E8"/>
          <w:right w:val="single" w:sz="4" w:space="0" w:color="B8D9E8"/>
          <w:insideH w:val="nil"/>
          <w:insideV w:val="nil"/>
          <w:tl2br w:val="nil"/>
          <w:tr2bl w:val="nil"/>
        </w:tcBorders>
        <w:shd w:val="clear" w:color="auto" w:fill="B8D9E8"/>
      </w:tcPr>
    </w:tblStylePr>
    <w:tblStylePr w:type="nwCell">
      <w:tblPr/>
      <w:tcPr>
        <w:tcBorders>
          <w:top w:val="single" w:sz="4" w:space="0" w:color="B8D9E8"/>
          <w:left w:val="single" w:sz="4" w:space="0" w:color="B8D9E8"/>
          <w:bottom w:val="single" w:sz="4" w:space="0" w:color="0078AE"/>
          <w:right w:val="nil"/>
          <w:insideH w:val="nil"/>
          <w:insideV w:val="nil"/>
          <w:tl2br w:val="nil"/>
          <w:tr2bl w:val="nil"/>
        </w:tcBorders>
        <w:shd w:val="clear" w:color="auto" w:fill="B8D9E8"/>
      </w:tcPr>
    </w:tblStylePr>
  </w:style>
  <w:style w:type="table" w:customStyle="1" w:styleId="FEMATable5-FAKECOLUMNS">
    <w:name w:val="FEMA Table 5 - FAKE COLUMNS"/>
    <w:basedOn w:val="TableNormal"/>
    <w:uiPriority w:val="99"/>
    <w:rsid w:val="00DA11C5"/>
    <w:pPr>
      <w:spacing w:after="240" w:line="288" w:lineRule="auto"/>
    </w:pPr>
    <w:rPr>
      <w:rFonts w:ascii="Franklin Gothic Book" w:hAnsi="Franklin Gothic Book"/>
    </w:rPr>
    <w:tblPr>
      <w:tblInd w:w="-101" w:type="dxa"/>
    </w:tblPr>
    <w:tblStylePr w:type="firstRow">
      <w:tblPr/>
      <w:trPr>
        <w:cantSplit/>
        <w:tblHeader/>
      </w:trPr>
    </w:tblStylePr>
  </w:style>
  <w:style w:type="paragraph" w:customStyle="1" w:styleId="FEMAHeading0-CHAPTER">
    <w:name w:val="FEMA Heading 0 - CHAPTER"/>
    <w:basedOn w:val="FEMANormal"/>
    <w:next w:val="FEMANormal"/>
    <w:uiPriority w:val="99"/>
    <w:qFormat/>
    <w:rsid w:val="009B2CCB"/>
    <w:pPr>
      <w:keepNext/>
      <w:pageBreakBefore/>
      <w:numPr>
        <w:numId w:val="16"/>
      </w:numPr>
      <w:spacing w:line="240" w:lineRule="auto"/>
      <w:outlineLvl w:val="0"/>
    </w:pPr>
    <w:rPr>
      <w:rFonts w:ascii="Franklin Gothic Medium" w:hAnsi="Franklin Gothic Medium"/>
      <w:color w:val="005288"/>
      <w:sz w:val="60"/>
    </w:rPr>
  </w:style>
  <w:style w:type="paragraph" w:customStyle="1" w:styleId="FEMAModelLanguageorExcerptTEXT">
    <w:name w:val="FEMA Model Language or Excerpt TEXT"/>
    <w:uiPriority w:val="99"/>
    <w:qFormat/>
    <w:rsid w:val="005056B2"/>
    <w:pPr>
      <w:pBdr>
        <w:top w:val="single" w:sz="4" w:space="1" w:color="auto"/>
        <w:left w:val="single" w:sz="4" w:space="4" w:color="auto"/>
        <w:bottom w:val="single" w:sz="4" w:space="1" w:color="auto"/>
        <w:right w:val="single" w:sz="4" w:space="4" w:color="auto"/>
      </w:pBdr>
      <w:ind w:left="720"/>
    </w:pPr>
    <w:rPr>
      <w:rFonts w:ascii="Joanna MT Std" w:hAnsi="Joanna MT Std"/>
      <w:szCs w:val="24"/>
    </w:rPr>
  </w:style>
  <w:style w:type="paragraph" w:customStyle="1" w:styleId="FEMAModelLanguageorExcerptBULLETS">
    <w:name w:val="FEMA Model Language or Excerpt BULLETS"/>
    <w:basedOn w:val="FEMAModelLanguageorExcerptTEXT"/>
    <w:uiPriority w:val="99"/>
    <w:qFormat/>
    <w:rsid w:val="008040C3"/>
    <w:pPr>
      <w:numPr>
        <w:numId w:val="17"/>
      </w:numPr>
    </w:pPr>
  </w:style>
  <w:style w:type="paragraph" w:customStyle="1" w:styleId="FEMAModelLanguageorExcerptLETTERS">
    <w:name w:val="FEMA Model Language or Excerpt LETTERS"/>
    <w:basedOn w:val="FEMAModelLanguageorExcerptTEXT"/>
    <w:uiPriority w:val="99"/>
    <w:qFormat/>
    <w:rsid w:val="005056B2"/>
    <w:pPr>
      <w:numPr>
        <w:numId w:val="18"/>
      </w:numPr>
    </w:pPr>
  </w:style>
  <w:style w:type="paragraph" w:customStyle="1" w:styleId="FEMAModelLanguageorExcerptNUMBERS">
    <w:name w:val="FEMA Model Language or Excerpt NUMBERS"/>
    <w:basedOn w:val="FEMAModelLanguageorExcerptTEXT"/>
    <w:uiPriority w:val="99"/>
    <w:qFormat/>
    <w:rsid w:val="005056B2"/>
    <w:pPr>
      <w:numPr>
        <w:ilvl w:val="1"/>
        <w:numId w:val="18"/>
      </w:numPr>
    </w:pPr>
  </w:style>
  <w:style w:type="paragraph" w:customStyle="1" w:styleId="FEMAModelLanguageorExcerptSUBLETTERS">
    <w:name w:val="FEMA Model Language or Excerpt SUBLETTERS"/>
    <w:basedOn w:val="FEMAModelLanguageorExcerptNUMBERS"/>
    <w:uiPriority w:val="99"/>
    <w:qFormat/>
    <w:rsid w:val="005056B2"/>
    <w:pPr>
      <w:numPr>
        <w:ilvl w:val="2"/>
      </w:numPr>
    </w:pPr>
  </w:style>
  <w:style w:type="paragraph" w:customStyle="1" w:styleId="FEMAModelLanguageorExcerptTITLE">
    <w:name w:val="FEMA Model Language or Excerpt TITLE"/>
    <w:basedOn w:val="FEMAModelLanguageorExcerptTEXT"/>
    <w:uiPriority w:val="99"/>
    <w:qFormat/>
    <w:rsid w:val="005056B2"/>
    <w:rPr>
      <w:b/>
    </w:rPr>
  </w:style>
  <w:style w:type="paragraph" w:customStyle="1" w:styleId="FEMABoxedCheckbox">
    <w:name w:val="FEMA Boxed Checkbox"/>
    <w:basedOn w:val="FEMABoxedBullet"/>
    <w:uiPriority w:val="99"/>
    <w:qFormat/>
    <w:rsid w:val="000137DE"/>
    <w:pPr>
      <w:numPr>
        <w:numId w:val="19"/>
      </w:numPr>
    </w:pPr>
  </w:style>
  <w:style w:type="paragraph" w:styleId="TableofFigures">
    <w:name w:val="table of figures"/>
    <w:basedOn w:val="Normal"/>
    <w:next w:val="Normal"/>
    <w:uiPriority w:val="99"/>
    <w:unhideWhenUsed/>
    <w:rsid w:val="007A2AF6"/>
    <w:pPr>
      <w:spacing w:after="0"/>
    </w:pPr>
  </w:style>
  <w:style w:type="character" w:styleId="Mention">
    <w:name w:val="Mention"/>
    <w:basedOn w:val="DefaultParagraphFont"/>
    <w:uiPriority w:val="99"/>
    <w:unhideWhenUsed/>
    <w:rsid w:val="00AC5DBF"/>
    <w:rPr>
      <w:color w:val="2B579A"/>
      <w:shd w:val="clear" w:color="auto" w:fill="E1DFDD"/>
    </w:rPr>
  </w:style>
  <w:style w:type="character" w:customStyle="1" w:styleId="cf01">
    <w:name w:val="cf01"/>
    <w:basedOn w:val="DefaultParagraphFont"/>
    <w:rsid w:val="00C8545D"/>
    <w:rPr>
      <w:rFonts w:ascii="Segoe UI" w:hAnsi="Segoe UI" w:cs="Segoe UI" w:hint="default"/>
      <w:sz w:val="18"/>
      <w:szCs w:val="18"/>
    </w:rPr>
  </w:style>
  <w:style w:type="character" w:styleId="PlaceholderText">
    <w:name w:val="Placeholder Text"/>
    <w:basedOn w:val="DefaultParagraphFont"/>
    <w:uiPriority w:val="99"/>
    <w:semiHidden/>
    <w:rsid w:val="005B7653"/>
    <w:rPr>
      <w:color w:val="808080"/>
    </w:rPr>
  </w:style>
  <w:style w:type="paragraph" w:styleId="Bibliography">
    <w:name w:val="Bibliography"/>
    <w:basedOn w:val="Normal"/>
    <w:next w:val="Normal"/>
    <w:uiPriority w:val="37"/>
    <w:semiHidden/>
    <w:unhideWhenUsed/>
    <w:rsid w:val="005B7653"/>
  </w:style>
  <w:style w:type="paragraph" w:styleId="BlockText">
    <w:name w:val="Block Text"/>
    <w:basedOn w:val="Normal"/>
    <w:uiPriority w:val="99"/>
    <w:semiHidden/>
    <w:unhideWhenUsed/>
    <w:rsid w:val="005B765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BodyText2">
    <w:name w:val="Body Text 2"/>
    <w:basedOn w:val="Normal"/>
    <w:link w:val="BodyText2Char"/>
    <w:uiPriority w:val="99"/>
    <w:semiHidden/>
    <w:unhideWhenUsed/>
    <w:rsid w:val="005B7653"/>
    <w:pPr>
      <w:spacing w:after="120" w:line="480" w:lineRule="auto"/>
    </w:pPr>
  </w:style>
  <w:style w:type="character" w:customStyle="1" w:styleId="BodyText2Char">
    <w:name w:val="Body Text 2 Char"/>
    <w:basedOn w:val="DefaultParagraphFont"/>
    <w:link w:val="BodyText2"/>
    <w:uiPriority w:val="99"/>
    <w:semiHidden/>
    <w:rsid w:val="005B7653"/>
    <w:rPr>
      <w:rFonts w:ascii="Franklin Gothic Book" w:hAnsi="Franklin Gothic Book"/>
      <w:szCs w:val="24"/>
    </w:rPr>
  </w:style>
  <w:style w:type="paragraph" w:styleId="BodyText3">
    <w:name w:val="Body Text 3"/>
    <w:basedOn w:val="Normal"/>
    <w:link w:val="BodyText3Char"/>
    <w:uiPriority w:val="99"/>
    <w:semiHidden/>
    <w:unhideWhenUsed/>
    <w:rsid w:val="005B7653"/>
    <w:pPr>
      <w:spacing w:after="120"/>
    </w:pPr>
    <w:rPr>
      <w:sz w:val="16"/>
      <w:szCs w:val="16"/>
    </w:rPr>
  </w:style>
  <w:style w:type="character" w:customStyle="1" w:styleId="BodyText3Char">
    <w:name w:val="Body Text 3 Char"/>
    <w:basedOn w:val="DefaultParagraphFont"/>
    <w:link w:val="BodyText3"/>
    <w:uiPriority w:val="99"/>
    <w:semiHidden/>
    <w:rsid w:val="005B7653"/>
    <w:rPr>
      <w:rFonts w:ascii="Franklin Gothic Book" w:hAnsi="Franklin Gothic Book"/>
      <w:sz w:val="16"/>
      <w:szCs w:val="16"/>
    </w:rPr>
  </w:style>
  <w:style w:type="paragraph" w:styleId="BodyTextFirstIndent">
    <w:name w:val="Body Text First Indent"/>
    <w:basedOn w:val="BodyText"/>
    <w:link w:val="BodyTextFirstIndentChar"/>
    <w:uiPriority w:val="99"/>
    <w:semiHidden/>
    <w:unhideWhenUsed/>
    <w:rsid w:val="005B7653"/>
    <w:pPr>
      <w:ind w:firstLine="360"/>
    </w:pPr>
  </w:style>
  <w:style w:type="character" w:customStyle="1" w:styleId="BodyTextFirstIndentChar">
    <w:name w:val="Body Text First Indent Char"/>
    <w:basedOn w:val="BodyTextChar"/>
    <w:link w:val="BodyTextFirstIndent"/>
    <w:uiPriority w:val="99"/>
    <w:semiHidden/>
    <w:rsid w:val="005B7653"/>
    <w:rPr>
      <w:rFonts w:ascii="Franklin Gothic Book" w:hAnsi="Franklin Gothic Book"/>
      <w:szCs w:val="24"/>
    </w:rPr>
  </w:style>
  <w:style w:type="paragraph" w:styleId="BodyTextIndent">
    <w:name w:val="Body Text Indent"/>
    <w:basedOn w:val="Normal"/>
    <w:link w:val="BodyTextIndentChar"/>
    <w:uiPriority w:val="99"/>
    <w:semiHidden/>
    <w:unhideWhenUsed/>
    <w:rsid w:val="005B7653"/>
    <w:pPr>
      <w:spacing w:after="120"/>
      <w:ind w:left="360"/>
    </w:pPr>
  </w:style>
  <w:style w:type="character" w:customStyle="1" w:styleId="BodyTextIndentChar">
    <w:name w:val="Body Text Indent Char"/>
    <w:basedOn w:val="DefaultParagraphFont"/>
    <w:link w:val="BodyTextIndent"/>
    <w:uiPriority w:val="99"/>
    <w:semiHidden/>
    <w:rsid w:val="005B7653"/>
    <w:rPr>
      <w:rFonts w:ascii="Franklin Gothic Book" w:hAnsi="Franklin Gothic Book"/>
      <w:szCs w:val="24"/>
    </w:rPr>
  </w:style>
  <w:style w:type="paragraph" w:styleId="BodyTextFirstIndent2">
    <w:name w:val="Body Text First Indent 2"/>
    <w:basedOn w:val="BodyTextIndent"/>
    <w:link w:val="BodyTextFirstIndent2Char"/>
    <w:uiPriority w:val="99"/>
    <w:semiHidden/>
    <w:unhideWhenUsed/>
    <w:rsid w:val="005B7653"/>
    <w:pPr>
      <w:spacing w:after="240"/>
      <w:ind w:firstLine="360"/>
    </w:pPr>
  </w:style>
  <w:style w:type="character" w:customStyle="1" w:styleId="BodyTextFirstIndent2Char">
    <w:name w:val="Body Text First Indent 2 Char"/>
    <w:basedOn w:val="BodyTextIndentChar"/>
    <w:link w:val="BodyTextFirstIndent2"/>
    <w:uiPriority w:val="99"/>
    <w:semiHidden/>
    <w:rsid w:val="005B7653"/>
    <w:rPr>
      <w:rFonts w:ascii="Franklin Gothic Book" w:hAnsi="Franklin Gothic Book"/>
      <w:szCs w:val="24"/>
    </w:rPr>
  </w:style>
  <w:style w:type="paragraph" w:styleId="BodyTextIndent2">
    <w:name w:val="Body Text Indent 2"/>
    <w:basedOn w:val="Normal"/>
    <w:link w:val="BodyTextIndent2Char"/>
    <w:uiPriority w:val="99"/>
    <w:semiHidden/>
    <w:unhideWhenUsed/>
    <w:rsid w:val="005B7653"/>
    <w:pPr>
      <w:spacing w:after="120" w:line="480" w:lineRule="auto"/>
      <w:ind w:left="360"/>
    </w:pPr>
  </w:style>
  <w:style w:type="character" w:customStyle="1" w:styleId="BodyTextIndent2Char">
    <w:name w:val="Body Text Indent 2 Char"/>
    <w:basedOn w:val="DefaultParagraphFont"/>
    <w:link w:val="BodyTextIndent2"/>
    <w:uiPriority w:val="99"/>
    <w:semiHidden/>
    <w:rsid w:val="005B7653"/>
    <w:rPr>
      <w:rFonts w:ascii="Franklin Gothic Book" w:hAnsi="Franklin Gothic Book"/>
      <w:szCs w:val="24"/>
    </w:rPr>
  </w:style>
  <w:style w:type="paragraph" w:styleId="BodyTextIndent3">
    <w:name w:val="Body Text Indent 3"/>
    <w:basedOn w:val="Normal"/>
    <w:link w:val="BodyTextIndent3Char"/>
    <w:uiPriority w:val="99"/>
    <w:semiHidden/>
    <w:unhideWhenUsed/>
    <w:rsid w:val="005B765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B7653"/>
    <w:rPr>
      <w:rFonts w:ascii="Franklin Gothic Book" w:hAnsi="Franklin Gothic Book"/>
      <w:sz w:val="16"/>
      <w:szCs w:val="16"/>
    </w:rPr>
  </w:style>
  <w:style w:type="paragraph" w:styleId="Closing">
    <w:name w:val="Closing"/>
    <w:basedOn w:val="Normal"/>
    <w:link w:val="ClosingChar"/>
    <w:uiPriority w:val="99"/>
    <w:semiHidden/>
    <w:unhideWhenUsed/>
    <w:rsid w:val="005B7653"/>
    <w:pPr>
      <w:spacing w:after="0" w:line="240" w:lineRule="auto"/>
      <w:ind w:left="4320"/>
    </w:pPr>
  </w:style>
  <w:style w:type="character" w:customStyle="1" w:styleId="ClosingChar">
    <w:name w:val="Closing Char"/>
    <w:basedOn w:val="DefaultParagraphFont"/>
    <w:link w:val="Closing"/>
    <w:uiPriority w:val="99"/>
    <w:semiHidden/>
    <w:rsid w:val="005B7653"/>
    <w:rPr>
      <w:rFonts w:ascii="Franklin Gothic Book" w:hAnsi="Franklin Gothic Book"/>
      <w:szCs w:val="24"/>
    </w:rPr>
  </w:style>
  <w:style w:type="paragraph" w:styleId="Date">
    <w:name w:val="Date"/>
    <w:basedOn w:val="Normal"/>
    <w:next w:val="Normal"/>
    <w:link w:val="DateChar"/>
    <w:uiPriority w:val="99"/>
    <w:semiHidden/>
    <w:unhideWhenUsed/>
    <w:rsid w:val="005B7653"/>
  </w:style>
  <w:style w:type="character" w:customStyle="1" w:styleId="DateChar">
    <w:name w:val="Date Char"/>
    <w:basedOn w:val="DefaultParagraphFont"/>
    <w:link w:val="Date"/>
    <w:uiPriority w:val="99"/>
    <w:semiHidden/>
    <w:rsid w:val="005B7653"/>
    <w:rPr>
      <w:rFonts w:ascii="Franklin Gothic Book" w:hAnsi="Franklin Gothic Book"/>
      <w:szCs w:val="24"/>
    </w:rPr>
  </w:style>
  <w:style w:type="paragraph" w:styleId="DocumentMap">
    <w:name w:val="Document Map"/>
    <w:basedOn w:val="Normal"/>
    <w:link w:val="DocumentMapChar"/>
    <w:uiPriority w:val="99"/>
    <w:semiHidden/>
    <w:unhideWhenUsed/>
    <w:rsid w:val="005B765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7653"/>
    <w:rPr>
      <w:rFonts w:ascii="Segoe UI" w:hAnsi="Segoe UI" w:cs="Segoe UI"/>
      <w:sz w:val="16"/>
      <w:szCs w:val="16"/>
    </w:rPr>
  </w:style>
  <w:style w:type="paragraph" w:styleId="E-mailSignature">
    <w:name w:val="E-mail Signature"/>
    <w:basedOn w:val="Normal"/>
    <w:link w:val="E-mailSignatureChar"/>
    <w:uiPriority w:val="99"/>
    <w:semiHidden/>
    <w:unhideWhenUsed/>
    <w:rsid w:val="005B7653"/>
    <w:pPr>
      <w:spacing w:after="0" w:line="240" w:lineRule="auto"/>
    </w:pPr>
  </w:style>
  <w:style w:type="character" w:customStyle="1" w:styleId="E-mailSignatureChar">
    <w:name w:val="E-mail Signature Char"/>
    <w:basedOn w:val="DefaultParagraphFont"/>
    <w:link w:val="E-mailSignature"/>
    <w:uiPriority w:val="99"/>
    <w:semiHidden/>
    <w:rsid w:val="005B7653"/>
    <w:rPr>
      <w:rFonts w:ascii="Franklin Gothic Book" w:hAnsi="Franklin Gothic Book"/>
      <w:szCs w:val="24"/>
    </w:rPr>
  </w:style>
  <w:style w:type="paragraph" w:styleId="EnvelopeAddress">
    <w:name w:val="envelope address"/>
    <w:basedOn w:val="Normal"/>
    <w:uiPriority w:val="99"/>
    <w:semiHidden/>
    <w:unhideWhenUsed/>
    <w:rsid w:val="005B7653"/>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5B7653"/>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5B7653"/>
    <w:pPr>
      <w:spacing w:after="0" w:line="240" w:lineRule="auto"/>
    </w:pPr>
    <w:rPr>
      <w:i/>
      <w:iCs/>
    </w:rPr>
  </w:style>
  <w:style w:type="character" w:customStyle="1" w:styleId="HTMLAddressChar">
    <w:name w:val="HTML Address Char"/>
    <w:basedOn w:val="DefaultParagraphFont"/>
    <w:link w:val="HTMLAddress"/>
    <w:uiPriority w:val="99"/>
    <w:semiHidden/>
    <w:rsid w:val="005B7653"/>
    <w:rPr>
      <w:rFonts w:ascii="Franklin Gothic Book" w:hAnsi="Franklin Gothic Book"/>
      <w:i/>
      <w:iCs/>
      <w:szCs w:val="24"/>
    </w:rPr>
  </w:style>
  <w:style w:type="paragraph" w:styleId="HTMLPreformatted">
    <w:name w:val="HTML Preformatted"/>
    <w:basedOn w:val="Normal"/>
    <w:link w:val="HTMLPreformattedChar"/>
    <w:uiPriority w:val="99"/>
    <w:semiHidden/>
    <w:unhideWhenUsed/>
    <w:rsid w:val="005B765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B7653"/>
    <w:rPr>
      <w:rFonts w:ascii="Consolas" w:hAnsi="Consolas"/>
      <w:sz w:val="20"/>
      <w:szCs w:val="20"/>
    </w:rPr>
  </w:style>
  <w:style w:type="paragraph" w:styleId="Index1">
    <w:name w:val="index 1"/>
    <w:basedOn w:val="Normal"/>
    <w:next w:val="Normal"/>
    <w:autoRedefine/>
    <w:uiPriority w:val="99"/>
    <w:semiHidden/>
    <w:unhideWhenUsed/>
    <w:rsid w:val="005B7653"/>
    <w:pPr>
      <w:spacing w:after="0" w:line="240" w:lineRule="auto"/>
      <w:ind w:left="220" w:hanging="220"/>
    </w:pPr>
  </w:style>
  <w:style w:type="paragraph" w:styleId="Index2">
    <w:name w:val="index 2"/>
    <w:basedOn w:val="Normal"/>
    <w:next w:val="Normal"/>
    <w:autoRedefine/>
    <w:uiPriority w:val="99"/>
    <w:semiHidden/>
    <w:unhideWhenUsed/>
    <w:rsid w:val="005B7653"/>
    <w:pPr>
      <w:spacing w:after="0" w:line="240" w:lineRule="auto"/>
      <w:ind w:left="440" w:hanging="220"/>
    </w:pPr>
  </w:style>
  <w:style w:type="paragraph" w:styleId="Index3">
    <w:name w:val="index 3"/>
    <w:basedOn w:val="Normal"/>
    <w:next w:val="Normal"/>
    <w:autoRedefine/>
    <w:uiPriority w:val="99"/>
    <w:semiHidden/>
    <w:unhideWhenUsed/>
    <w:rsid w:val="005B7653"/>
    <w:pPr>
      <w:spacing w:after="0" w:line="240" w:lineRule="auto"/>
      <w:ind w:left="660" w:hanging="220"/>
    </w:pPr>
  </w:style>
  <w:style w:type="paragraph" w:styleId="Index4">
    <w:name w:val="index 4"/>
    <w:basedOn w:val="Normal"/>
    <w:next w:val="Normal"/>
    <w:autoRedefine/>
    <w:uiPriority w:val="99"/>
    <w:semiHidden/>
    <w:unhideWhenUsed/>
    <w:rsid w:val="005B7653"/>
    <w:pPr>
      <w:spacing w:after="0" w:line="240" w:lineRule="auto"/>
      <w:ind w:left="880" w:hanging="220"/>
    </w:pPr>
  </w:style>
  <w:style w:type="paragraph" w:styleId="Index5">
    <w:name w:val="index 5"/>
    <w:basedOn w:val="Normal"/>
    <w:next w:val="Normal"/>
    <w:autoRedefine/>
    <w:uiPriority w:val="99"/>
    <w:semiHidden/>
    <w:unhideWhenUsed/>
    <w:rsid w:val="005B7653"/>
    <w:pPr>
      <w:spacing w:after="0" w:line="240" w:lineRule="auto"/>
      <w:ind w:left="1100" w:hanging="220"/>
    </w:pPr>
  </w:style>
  <w:style w:type="paragraph" w:styleId="Index6">
    <w:name w:val="index 6"/>
    <w:basedOn w:val="Normal"/>
    <w:next w:val="Normal"/>
    <w:autoRedefine/>
    <w:uiPriority w:val="99"/>
    <w:semiHidden/>
    <w:unhideWhenUsed/>
    <w:rsid w:val="005B7653"/>
    <w:pPr>
      <w:spacing w:after="0" w:line="240" w:lineRule="auto"/>
      <w:ind w:left="1320" w:hanging="220"/>
    </w:pPr>
  </w:style>
  <w:style w:type="paragraph" w:styleId="Index7">
    <w:name w:val="index 7"/>
    <w:basedOn w:val="Normal"/>
    <w:next w:val="Normal"/>
    <w:autoRedefine/>
    <w:uiPriority w:val="99"/>
    <w:semiHidden/>
    <w:unhideWhenUsed/>
    <w:rsid w:val="005B7653"/>
    <w:pPr>
      <w:spacing w:after="0" w:line="240" w:lineRule="auto"/>
      <w:ind w:left="1540" w:hanging="220"/>
    </w:pPr>
  </w:style>
  <w:style w:type="paragraph" w:styleId="Index8">
    <w:name w:val="index 8"/>
    <w:basedOn w:val="Normal"/>
    <w:next w:val="Normal"/>
    <w:autoRedefine/>
    <w:uiPriority w:val="99"/>
    <w:semiHidden/>
    <w:unhideWhenUsed/>
    <w:rsid w:val="005B7653"/>
    <w:pPr>
      <w:spacing w:after="0" w:line="240" w:lineRule="auto"/>
      <w:ind w:left="1760" w:hanging="220"/>
    </w:pPr>
  </w:style>
  <w:style w:type="paragraph" w:styleId="Index9">
    <w:name w:val="index 9"/>
    <w:basedOn w:val="Normal"/>
    <w:next w:val="Normal"/>
    <w:autoRedefine/>
    <w:uiPriority w:val="99"/>
    <w:semiHidden/>
    <w:unhideWhenUsed/>
    <w:rsid w:val="005B7653"/>
    <w:pPr>
      <w:spacing w:after="0" w:line="240" w:lineRule="auto"/>
      <w:ind w:left="1980" w:hanging="220"/>
    </w:pPr>
  </w:style>
  <w:style w:type="paragraph" w:styleId="IndexHeading">
    <w:name w:val="index heading"/>
    <w:basedOn w:val="Normal"/>
    <w:next w:val="Index1"/>
    <w:uiPriority w:val="99"/>
    <w:semiHidden/>
    <w:unhideWhenUsed/>
    <w:rsid w:val="005B765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B765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B7653"/>
    <w:rPr>
      <w:rFonts w:ascii="Franklin Gothic Book" w:hAnsi="Franklin Gothic Book"/>
      <w:i/>
      <w:iCs/>
      <w:color w:val="5B9BD5" w:themeColor="accent1"/>
      <w:szCs w:val="24"/>
    </w:rPr>
  </w:style>
  <w:style w:type="paragraph" w:styleId="List">
    <w:name w:val="List"/>
    <w:basedOn w:val="Normal"/>
    <w:uiPriority w:val="99"/>
    <w:semiHidden/>
    <w:unhideWhenUsed/>
    <w:rsid w:val="005B7653"/>
    <w:pPr>
      <w:ind w:left="360" w:hanging="360"/>
      <w:contextualSpacing/>
    </w:pPr>
  </w:style>
  <w:style w:type="paragraph" w:styleId="List2">
    <w:name w:val="List 2"/>
    <w:basedOn w:val="Normal"/>
    <w:uiPriority w:val="99"/>
    <w:semiHidden/>
    <w:unhideWhenUsed/>
    <w:rsid w:val="005B7653"/>
    <w:pPr>
      <w:ind w:left="720" w:hanging="360"/>
      <w:contextualSpacing/>
    </w:pPr>
  </w:style>
  <w:style w:type="paragraph" w:styleId="List3">
    <w:name w:val="List 3"/>
    <w:basedOn w:val="Normal"/>
    <w:uiPriority w:val="99"/>
    <w:semiHidden/>
    <w:unhideWhenUsed/>
    <w:rsid w:val="005B7653"/>
    <w:pPr>
      <w:ind w:left="1080" w:hanging="360"/>
      <w:contextualSpacing/>
    </w:pPr>
  </w:style>
  <w:style w:type="paragraph" w:styleId="List4">
    <w:name w:val="List 4"/>
    <w:basedOn w:val="Normal"/>
    <w:uiPriority w:val="99"/>
    <w:semiHidden/>
    <w:unhideWhenUsed/>
    <w:rsid w:val="005B7653"/>
    <w:pPr>
      <w:ind w:left="1440" w:hanging="360"/>
      <w:contextualSpacing/>
    </w:pPr>
  </w:style>
  <w:style w:type="paragraph" w:styleId="List5">
    <w:name w:val="List 5"/>
    <w:basedOn w:val="Normal"/>
    <w:uiPriority w:val="99"/>
    <w:semiHidden/>
    <w:unhideWhenUsed/>
    <w:rsid w:val="005B7653"/>
    <w:pPr>
      <w:ind w:left="1800" w:hanging="360"/>
      <w:contextualSpacing/>
    </w:pPr>
  </w:style>
  <w:style w:type="paragraph" w:styleId="ListBullet3">
    <w:name w:val="List Bullet 3"/>
    <w:basedOn w:val="Normal"/>
    <w:uiPriority w:val="99"/>
    <w:semiHidden/>
    <w:unhideWhenUsed/>
    <w:rsid w:val="005B7653"/>
    <w:pPr>
      <w:tabs>
        <w:tab w:val="num" w:pos="1080"/>
      </w:tabs>
      <w:ind w:left="1080" w:hanging="360"/>
      <w:contextualSpacing/>
    </w:pPr>
  </w:style>
  <w:style w:type="paragraph" w:styleId="ListBullet4">
    <w:name w:val="List Bullet 4"/>
    <w:basedOn w:val="Normal"/>
    <w:uiPriority w:val="99"/>
    <w:semiHidden/>
    <w:unhideWhenUsed/>
    <w:rsid w:val="005B7653"/>
    <w:pPr>
      <w:tabs>
        <w:tab w:val="num" w:pos="1440"/>
      </w:tabs>
      <w:ind w:left="1440" w:hanging="360"/>
      <w:contextualSpacing/>
    </w:pPr>
  </w:style>
  <w:style w:type="paragraph" w:styleId="ListBullet5">
    <w:name w:val="List Bullet 5"/>
    <w:basedOn w:val="Normal"/>
    <w:uiPriority w:val="99"/>
    <w:semiHidden/>
    <w:unhideWhenUsed/>
    <w:rsid w:val="005B7653"/>
    <w:pPr>
      <w:tabs>
        <w:tab w:val="num" w:pos="1800"/>
      </w:tabs>
      <w:ind w:left="1800" w:hanging="360"/>
      <w:contextualSpacing/>
    </w:pPr>
  </w:style>
  <w:style w:type="paragraph" w:styleId="ListContinue">
    <w:name w:val="List Continue"/>
    <w:basedOn w:val="Normal"/>
    <w:uiPriority w:val="99"/>
    <w:semiHidden/>
    <w:unhideWhenUsed/>
    <w:rsid w:val="005B7653"/>
    <w:pPr>
      <w:spacing w:after="120"/>
      <w:ind w:left="360"/>
      <w:contextualSpacing/>
    </w:pPr>
  </w:style>
  <w:style w:type="paragraph" w:styleId="ListContinue2">
    <w:name w:val="List Continue 2"/>
    <w:basedOn w:val="Normal"/>
    <w:uiPriority w:val="99"/>
    <w:semiHidden/>
    <w:unhideWhenUsed/>
    <w:rsid w:val="005B7653"/>
    <w:pPr>
      <w:spacing w:after="120"/>
      <w:ind w:left="720"/>
      <w:contextualSpacing/>
    </w:pPr>
  </w:style>
  <w:style w:type="paragraph" w:styleId="ListContinue3">
    <w:name w:val="List Continue 3"/>
    <w:basedOn w:val="Normal"/>
    <w:uiPriority w:val="99"/>
    <w:semiHidden/>
    <w:unhideWhenUsed/>
    <w:rsid w:val="005B7653"/>
    <w:pPr>
      <w:spacing w:after="120"/>
      <w:ind w:left="1080"/>
      <w:contextualSpacing/>
    </w:pPr>
  </w:style>
  <w:style w:type="paragraph" w:styleId="ListContinue4">
    <w:name w:val="List Continue 4"/>
    <w:basedOn w:val="Normal"/>
    <w:uiPriority w:val="99"/>
    <w:semiHidden/>
    <w:unhideWhenUsed/>
    <w:rsid w:val="005B7653"/>
    <w:pPr>
      <w:spacing w:after="120"/>
      <w:ind w:left="1440"/>
      <w:contextualSpacing/>
    </w:pPr>
  </w:style>
  <w:style w:type="paragraph" w:styleId="ListContinue5">
    <w:name w:val="List Continue 5"/>
    <w:basedOn w:val="Normal"/>
    <w:uiPriority w:val="99"/>
    <w:semiHidden/>
    <w:unhideWhenUsed/>
    <w:rsid w:val="005B7653"/>
    <w:pPr>
      <w:spacing w:after="120"/>
      <w:ind w:left="1800"/>
      <w:contextualSpacing/>
    </w:pPr>
  </w:style>
  <w:style w:type="paragraph" w:styleId="ListNumber3">
    <w:name w:val="List Number 3"/>
    <w:basedOn w:val="Normal"/>
    <w:uiPriority w:val="99"/>
    <w:semiHidden/>
    <w:unhideWhenUsed/>
    <w:rsid w:val="005B7653"/>
    <w:pPr>
      <w:tabs>
        <w:tab w:val="num" w:pos="1080"/>
      </w:tabs>
      <w:ind w:left="1080" w:hanging="360"/>
      <w:contextualSpacing/>
    </w:pPr>
  </w:style>
  <w:style w:type="paragraph" w:styleId="ListNumber4">
    <w:name w:val="List Number 4"/>
    <w:basedOn w:val="Normal"/>
    <w:uiPriority w:val="99"/>
    <w:semiHidden/>
    <w:unhideWhenUsed/>
    <w:rsid w:val="005B7653"/>
    <w:pPr>
      <w:tabs>
        <w:tab w:val="num" w:pos="1440"/>
      </w:tabs>
      <w:ind w:left="1440" w:hanging="360"/>
      <w:contextualSpacing/>
    </w:pPr>
  </w:style>
  <w:style w:type="paragraph" w:styleId="ListNumber5">
    <w:name w:val="List Number 5"/>
    <w:basedOn w:val="Normal"/>
    <w:uiPriority w:val="99"/>
    <w:semiHidden/>
    <w:unhideWhenUsed/>
    <w:rsid w:val="005B7653"/>
    <w:pPr>
      <w:tabs>
        <w:tab w:val="num" w:pos="1800"/>
      </w:tabs>
      <w:ind w:left="1800" w:hanging="360"/>
      <w:contextualSpacing/>
    </w:pPr>
  </w:style>
  <w:style w:type="paragraph" w:styleId="MessageHeader">
    <w:name w:val="Message Header"/>
    <w:basedOn w:val="Normal"/>
    <w:link w:val="MessageHeaderChar"/>
    <w:uiPriority w:val="99"/>
    <w:semiHidden/>
    <w:unhideWhenUsed/>
    <w:rsid w:val="005B765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5B765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5B7653"/>
    <w:pPr>
      <w:ind w:left="720"/>
    </w:pPr>
  </w:style>
  <w:style w:type="paragraph" w:styleId="NoteHeading">
    <w:name w:val="Note Heading"/>
    <w:basedOn w:val="Normal"/>
    <w:next w:val="Normal"/>
    <w:link w:val="NoteHeadingChar"/>
    <w:uiPriority w:val="99"/>
    <w:semiHidden/>
    <w:unhideWhenUsed/>
    <w:rsid w:val="005B7653"/>
    <w:pPr>
      <w:spacing w:after="0" w:line="240" w:lineRule="auto"/>
    </w:pPr>
  </w:style>
  <w:style w:type="character" w:customStyle="1" w:styleId="NoteHeadingChar">
    <w:name w:val="Note Heading Char"/>
    <w:basedOn w:val="DefaultParagraphFont"/>
    <w:link w:val="NoteHeading"/>
    <w:uiPriority w:val="99"/>
    <w:semiHidden/>
    <w:rsid w:val="005B7653"/>
    <w:rPr>
      <w:rFonts w:ascii="Franklin Gothic Book" w:hAnsi="Franklin Gothic Book"/>
      <w:szCs w:val="24"/>
    </w:rPr>
  </w:style>
  <w:style w:type="paragraph" w:styleId="Salutation">
    <w:name w:val="Salutation"/>
    <w:basedOn w:val="Normal"/>
    <w:next w:val="Normal"/>
    <w:link w:val="SalutationChar"/>
    <w:uiPriority w:val="99"/>
    <w:semiHidden/>
    <w:unhideWhenUsed/>
    <w:rsid w:val="005B7653"/>
  </w:style>
  <w:style w:type="character" w:customStyle="1" w:styleId="SalutationChar">
    <w:name w:val="Salutation Char"/>
    <w:basedOn w:val="DefaultParagraphFont"/>
    <w:link w:val="Salutation"/>
    <w:uiPriority w:val="99"/>
    <w:semiHidden/>
    <w:rsid w:val="005B7653"/>
    <w:rPr>
      <w:rFonts w:ascii="Franklin Gothic Book" w:hAnsi="Franklin Gothic Book"/>
      <w:szCs w:val="24"/>
    </w:rPr>
  </w:style>
  <w:style w:type="paragraph" w:styleId="Signature">
    <w:name w:val="Signature"/>
    <w:basedOn w:val="Normal"/>
    <w:link w:val="SignatureChar"/>
    <w:uiPriority w:val="99"/>
    <w:semiHidden/>
    <w:unhideWhenUsed/>
    <w:rsid w:val="005B7653"/>
    <w:pPr>
      <w:spacing w:after="0" w:line="240" w:lineRule="auto"/>
      <w:ind w:left="4320"/>
    </w:pPr>
  </w:style>
  <w:style w:type="character" w:customStyle="1" w:styleId="SignatureChar">
    <w:name w:val="Signature Char"/>
    <w:basedOn w:val="DefaultParagraphFont"/>
    <w:link w:val="Signature"/>
    <w:uiPriority w:val="99"/>
    <w:semiHidden/>
    <w:rsid w:val="005B7653"/>
    <w:rPr>
      <w:rFonts w:ascii="Franklin Gothic Book" w:hAnsi="Franklin Gothic Book"/>
      <w:szCs w:val="24"/>
    </w:rPr>
  </w:style>
  <w:style w:type="paragraph" w:styleId="TableofAuthorities">
    <w:name w:val="table of authorities"/>
    <w:basedOn w:val="Normal"/>
    <w:next w:val="Normal"/>
    <w:uiPriority w:val="99"/>
    <w:semiHidden/>
    <w:unhideWhenUsed/>
    <w:rsid w:val="005B7653"/>
    <w:pPr>
      <w:spacing w:after="0"/>
      <w:ind w:left="220" w:hanging="220"/>
    </w:pPr>
  </w:style>
  <w:style w:type="paragraph" w:styleId="TOAHeading">
    <w:name w:val="toa heading"/>
    <w:basedOn w:val="Normal"/>
    <w:next w:val="Normal"/>
    <w:uiPriority w:val="99"/>
    <w:semiHidden/>
    <w:unhideWhenUsed/>
    <w:rsid w:val="005B7653"/>
    <w:pPr>
      <w:spacing w:before="120"/>
    </w:pPr>
    <w:rPr>
      <w:rFonts w:asciiTheme="majorHAnsi" w:eastAsiaTheme="majorEastAsia" w:hAnsiTheme="majorHAnsi" w:cstheme="majorBidi"/>
      <w:b/>
      <w:bCs/>
      <w:sz w:val="24"/>
    </w:rPr>
  </w:style>
  <w:style w:type="paragraph" w:customStyle="1" w:styleId="Default">
    <w:name w:val="Default"/>
    <w:rsid w:val="00831ED0"/>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DC3C84"/>
    <w:pPr>
      <w:widowControl w:val="0"/>
      <w:autoSpaceDE w:val="0"/>
      <w:autoSpaceDN w:val="0"/>
      <w:spacing w:after="0" w:line="240" w:lineRule="auto"/>
      <w:ind w:left="107"/>
    </w:pPr>
    <w:rPr>
      <w:rFonts w:eastAsia="Franklin Gothic Book" w:cs="Franklin Gothic Book"/>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0016">
      <w:bodyDiv w:val="1"/>
      <w:marLeft w:val="0"/>
      <w:marRight w:val="0"/>
      <w:marTop w:val="0"/>
      <w:marBottom w:val="0"/>
      <w:divBdr>
        <w:top w:val="none" w:sz="0" w:space="0" w:color="auto"/>
        <w:left w:val="none" w:sz="0" w:space="0" w:color="auto"/>
        <w:bottom w:val="none" w:sz="0" w:space="0" w:color="auto"/>
        <w:right w:val="none" w:sz="0" w:space="0" w:color="auto"/>
      </w:divBdr>
    </w:div>
    <w:div w:id="22288505">
      <w:bodyDiv w:val="1"/>
      <w:marLeft w:val="0"/>
      <w:marRight w:val="0"/>
      <w:marTop w:val="0"/>
      <w:marBottom w:val="0"/>
      <w:divBdr>
        <w:top w:val="none" w:sz="0" w:space="0" w:color="auto"/>
        <w:left w:val="none" w:sz="0" w:space="0" w:color="auto"/>
        <w:bottom w:val="none" w:sz="0" w:space="0" w:color="auto"/>
        <w:right w:val="none" w:sz="0" w:space="0" w:color="auto"/>
      </w:divBdr>
    </w:div>
    <w:div w:id="43987043">
      <w:bodyDiv w:val="1"/>
      <w:marLeft w:val="0"/>
      <w:marRight w:val="0"/>
      <w:marTop w:val="0"/>
      <w:marBottom w:val="0"/>
      <w:divBdr>
        <w:top w:val="none" w:sz="0" w:space="0" w:color="auto"/>
        <w:left w:val="none" w:sz="0" w:space="0" w:color="auto"/>
        <w:bottom w:val="none" w:sz="0" w:space="0" w:color="auto"/>
        <w:right w:val="none" w:sz="0" w:space="0" w:color="auto"/>
      </w:divBdr>
    </w:div>
    <w:div w:id="84612342">
      <w:bodyDiv w:val="1"/>
      <w:marLeft w:val="0"/>
      <w:marRight w:val="0"/>
      <w:marTop w:val="0"/>
      <w:marBottom w:val="0"/>
      <w:divBdr>
        <w:top w:val="none" w:sz="0" w:space="0" w:color="auto"/>
        <w:left w:val="none" w:sz="0" w:space="0" w:color="auto"/>
        <w:bottom w:val="none" w:sz="0" w:space="0" w:color="auto"/>
        <w:right w:val="none" w:sz="0" w:space="0" w:color="auto"/>
      </w:divBdr>
    </w:div>
    <w:div w:id="151138351">
      <w:bodyDiv w:val="1"/>
      <w:marLeft w:val="0"/>
      <w:marRight w:val="0"/>
      <w:marTop w:val="0"/>
      <w:marBottom w:val="0"/>
      <w:divBdr>
        <w:top w:val="none" w:sz="0" w:space="0" w:color="auto"/>
        <w:left w:val="none" w:sz="0" w:space="0" w:color="auto"/>
        <w:bottom w:val="none" w:sz="0" w:space="0" w:color="auto"/>
        <w:right w:val="none" w:sz="0" w:space="0" w:color="auto"/>
      </w:divBdr>
    </w:div>
    <w:div w:id="159196744">
      <w:bodyDiv w:val="1"/>
      <w:marLeft w:val="0"/>
      <w:marRight w:val="0"/>
      <w:marTop w:val="0"/>
      <w:marBottom w:val="0"/>
      <w:divBdr>
        <w:top w:val="none" w:sz="0" w:space="0" w:color="auto"/>
        <w:left w:val="none" w:sz="0" w:space="0" w:color="auto"/>
        <w:bottom w:val="none" w:sz="0" w:space="0" w:color="auto"/>
        <w:right w:val="none" w:sz="0" w:space="0" w:color="auto"/>
      </w:divBdr>
    </w:div>
    <w:div w:id="264578855">
      <w:bodyDiv w:val="1"/>
      <w:marLeft w:val="0"/>
      <w:marRight w:val="0"/>
      <w:marTop w:val="0"/>
      <w:marBottom w:val="0"/>
      <w:divBdr>
        <w:top w:val="none" w:sz="0" w:space="0" w:color="auto"/>
        <w:left w:val="none" w:sz="0" w:space="0" w:color="auto"/>
        <w:bottom w:val="none" w:sz="0" w:space="0" w:color="auto"/>
        <w:right w:val="none" w:sz="0" w:space="0" w:color="auto"/>
      </w:divBdr>
      <w:divsChild>
        <w:div w:id="32969277">
          <w:marLeft w:val="0"/>
          <w:marRight w:val="0"/>
          <w:marTop w:val="0"/>
          <w:marBottom w:val="0"/>
          <w:divBdr>
            <w:top w:val="none" w:sz="0" w:space="0" w:color="auto"/>
            <w:left w:val="none" w:sz="0" w:space="0" w:color="auto"/>
            <w:bottom w:val="none" w:sz="0" w:space="0" w:color="auto"/>
            <w:right w:val="none" w:sz="0" w:space="0" w:color="auto"/>
          </w:divBdr>
          <w:divsChild>
            <w:div w:id="1089811550">
              <w:marLeft w:val="0"/>
              <w:marRight w:val="0"/>
              <w:marTop w:val="0"/>
              <w:marBottom w:val="0"/>
              <w:divBdr>
                <w:top w:val="none" w:sz="0" w:space="0" w:color="auto"/>
                <w:left w:val="none" w:sz="0" w:space="0" w:color="auto"/>
                <w:bottom w:val="none" w:sz="0" w:space="0" w:color="auto"/>
                <w:right w:val="none" w:sz="0" w:space="0" w:color="auto"/>
              </w:divBdr>
            </w:div>
          </w:divsChild>
        </w:div>
        <w:div w:id="76946305">
          <w:marLeft w:val="0"/>
          <w:marRight w:val="0"/>
          <w:marTop w:val="0"/>
          <w:marBottom w:val="0"/>
          <w:divBdr>
            <w:top w:val="none" w:sz="0" w:space="0" w:color="auto"/>
            <w:left w:val="none" w:sz="0" w:space="0" w:color="auto"/>
            <w:bottom w:val="none" w:sz="0" w:space="0" w:color="auto"/>
            <w:right w:val="none" w:sz="0" w:space="0" w:color="auto"/>
          </w:divBdr>
        </w:div>
        <w:div w:id="147942998">
          <w:marLeft w:val="0"/>
          <w:marRight w:val="0"/>
          <w:marTop w:val="0"/>
          <w:marBottom w:val="0"/>
          <w:divBdr>
            <w:top w:val="none" w:sz="0" w:space="0" w:color="auto"/>
            <w:left w:val="none" w:sz="0" w:space="0" w:color="auto"/>
            <w:bottom w:val="none" w:sz="0" w:space="0" w:color="auto"/>
            <w:right w:val="none" w:sz="0" w:space="0" w:color="auto"/>
          </w:divBdr>
        </w:div>
        <w:div w:id="321129615">
          <w:marLeft w:val="0"/>
          <w:marRight w:val="0"/>
          <w:marTop w:val="0"/>
          <w:marBottom w:val="0"/>
          <w:divBdr>
            <w:top w:val="none" w:sz="0" w:space="0" w:color="auto"/>
            <w:left w:val="none" w:sz="0" w:space="0" w:color="auto"/>
            <w:bottom w:val="none" w:sz="0" w:space="0" w:color="auto"/>
            <w:right w:val="none" w:sz="0" w:space="0" w:color="auto"/>
          </w:divBdr>
        </w:div>
        <w:div w:id="359547216">
          <w:marLeft w:val="0"/>
          <w:marRight w:val="0"/>
          <w:marTop w:val="0"/>
          <w:marBottom w:val="0"/>
          <w:divBdr>
            <w:top w:val="none" w:sz="0" w:space="0" w:color="auto"/>
            <w:left w:val="none" w:sz="0" w:space="0" w:color="auto"/>
            <w:bottom w:val="none" w:sz="0" w:space="0" w:color="auto"/>
            <w:right w:val="none" w:sz="0" w:space="0" w:color="auto"/>
          </w:divBdr>
        </w:div>
        <w:div w:id="763887636">
          <w:marLeft w:val="0"/>
          <w:marRight w:val="0"/>
          <w:marTop w:val="0"/>
          <w:marBottom w:val="0"/>
          <w:divBdr>
            <w:top w:val="none" w:sz="0" w:space="0" w:color="auto"/>
            <w:left w:val="none" w:sz="0" w:space="0" w:color="auto"/>
            <w:bottom w:val="none" w:sz="0" w:space="0" w:color="auto"/>
            <w:right w:val="none" w:sz="0" w:space="0" w:color="auto"/>
          </w:divBdr>
        </w:div>
        <w:div w:id="954754616">
          <w:marLeft w:val="0"/>
          <w:marRight w:val="0"/>
          <w:marTop w:val="0"/>
          <w:marBottom w:val="0"/>
          <w:divBdr>
            <w:top w:val="none" w:sz="0" w:space="0" w:color="auto"/>
            <w:left w:val="none" w:sz="0" w:space="0" w:color="auto"/>
            <w:bottom w:val="none" w:sz="0" w:space="0" w:color="auto"/>
            <w:right w:val="none" w:sz="0" w:space="0" w:color="auto"/>
          </w:divBdr>
        </w:div>
        <w:div w:id="1015229103">
          <w:marLeft w:val="0"/>
          <w:marRight w:val="0"/>
          <w:marTop w:val="0"/>
          <w:marBottom w:val="0"/>
          <w:divBdr>
            <w:top w:val="none" w:sz="0" w:space="0" w:color="auto"/>
            <w:left w:val="none" w:sz="0" w:space="0" w:color="auto"/>
            <w:bottom w:val="none" w:sz="0" w:space="0" w:color="auto"/>
            <w:right w:val="none" w:sz="0" w:space="0" w:color="auto"/>
          </w:divBdr>
        </w:div>
        <w:div w:id="1747412941">
          <w:marLeft w:val="0"/>
          <w:marRight w:val="0"/>
          <w:marTop w:val="0"/>
          <w:marBottom w:val="0"/>
          <w:divBdr>
            <w:top w:val="none" w:sz="0" w:space="0" w:color="auto"/>
            <w:left w:val="none" w:sz="0" w:space="0" w:color="auto"/>
            <w:bottom w:val="none" w:sz="0" w:space="0" w:color="auto"/>
            <w:right w:val="none" w:sz="0" w:space="0" w:color="auto"/>
          </w:divBdr>
        </w:div>
      </w:divsChild>
    </w:div>
    <w:div w:id="269551436">
      <w:bodyDiv w:val="1"/>
      <w:marLeft w:val="0"/>
      <w:marRight w:val="0"/>
      <w:marTop w:val="0"/>
      <w:marBottom w:val="0"/>
      <w:divBdr>
        <w:top w:val="none" w:sz="0" w:space="0" w:color="auto"/>
        <w:left w:val="none" w:sz="0" w:space="0" w:color="auto"/>
        <w:bottom w:val="none" w:sz="0" w:space="0" w:color="auto"/>
        <w:right w:val="none" w:sz="0" w:space="0" w:color="auto"/>
      </w:divBdr>
      <w:divsChild>
        <w:div w:id="1549145056">
          <w:marLeft w:val="0"/>
          <w:marRight w:val="0"/>
          <w:marTop w:val="0"/>
          <w:marBottom w:val="0"/>
          <w:divBdr>
            <w:top w:val="none" w:sz="0" w:space="0" w:color="auto"/>
            <w:left w:val="none" w:sz="0" w:space="0" w:color="auto"/>
            <w:bottom w:val="none" w:sz="0" w:space="0" w:color="auto"/>
            <w:right w:val="none" w:sz="0" w:space="0" w:color="auto"/>
          </w:divBdr>
          <w:divsChild>
            <w:div w:id="214527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78113">
      <w:bodyDiv w:val="1"/>
      <w:marLeft w:val="0"/>
      <w:marRight w:val="0"/>
      <w:marTop w:val="0"/>
      <w:marBottom w:val="0"/>
      <w:divBdr>
        <w:top w:val="none" w:sz="0" w:space="0" w:color="auto"/>
        <w:left w:val="none" w:sz="0" w:space="0" w:color="auto"/>
        <w:bottom w:val="none" w:sz="0" w:space="0" w:color="auto"/>
        <w:right w:val="none" w:sz="0" w:space="0" w:color="auto"/>
      </w:divBdr>
    </w:div>
    <w:div w:id="335615413">
      <w:bodyDiv w:val="1"/>
      <w:marLeft w:val="0"/>
      <w:marRight w:val="0"/>
      <w:marTop w:val="0"/>
      <w:marBottom w:val="0"/>
      <w:divBdr>
        <w:top w:val="none" w:sz="0" w:space="0" w:color="auto"/>
        <w:left w:val="none" w:sz="0" w:space="0" w:color="auto"/>
        <w:bottom w:val="none" w:sz="0" w:space="0" w:color="auto"/>
        <w:right w:val="none" w:sz="0" w:space="0" w:color="auto"/>
      </w:divBdr>
    </w:div>
    <w:div w:id="343095775">
      <w:bodyDiv w:val="1"/>
      <w:marLeft w:val="0"/>
      <w:marRight w:val="0"/>
      <w:marTop w:val="0"/>
      <w:marBottom w:val="0"/>
      <w:divBdr>
        <w:top w:val="none" w:sz="0" w:space="0" w:color="auto"/>
        <w:left w:val="none" w:sz="0" w:space="0" w:color="auto"/>
        <w:bottom w:val="none" w:sz="0" w:space="0" w:color="auto"/>
        <w:right w:val="none" w:sz="0" w:space="0" w:color="auto"/>
      </w:divBdr>
    </w:div>
    <w:div w:id="385689188">
      <w:bodyDiv w:val="1"/>
      <w:marLeft w:val="0"/>
      <w:marRight w:val="0"/>
      <w:marTop w:val="0"/>
      <w:marBottom w:val="0"/>
      <w:divBdr>
        <w:top w:val="none" w:sz="0" w:space="0" w:color="auto"/>
        <w:left w:val="none" w:sz="0" w:space="0" w:color="auto"/>
        <w:bottom w:val="none" w:sz="0" w:space="0" w:color="auto"/>
        <w:right w:val="none" w:sz="0" w:space="0" w:color="auto"/>
      </w:divBdr>
      <w:divsChild>
        <w:div w:id="380785755">
          <w:marLeft w:val="0"/>
          <w:marRight w:val="0"/>
          <w:marTop w:val="0"/>
          <w:marBottom w:val="0"/>
          <w:divBdr>
            <w:top w:val="none" w:sz="0" w:space="0" w:color="auto"/>
            <w:left w:val="none" w:sz="0" w:space="0" w:color="auto"/>
            <w:bottom w:val="none" w:sz="0" w:space="0" w:color="auto"/>
            <w:right w:val="none" w:sz="0" w:space="0" w:color="auto"/>
          </w:divBdr>
        </w:div>
        <w:div w:id="444692282">
          <w:marLeft w:val="0"/>
          <w:marRight w:val="0"/>
          <w:marTop w:val="0"/>
          <w:marBottom w:val="0"/>
          <w:divBdr>
            <w:top w:val="none" w:sz="0" w:space="0" w:color="auto"/>
            <w:left w:val="none" w:sz="0" w:space="0" w:color="auto"/>
            <w:bottom w:val="none" w:sz="0" w:space="0" w:color="auto"/>
            <w:right w:val="none" w:sz="0" w:space="0" w:color="auto"/>
          </w:divBdr>
        </w:div>
        <w:div w:id="552619303">
          <w:marLeft w:val="0"/>
          <w:marRight w:val="0"/>
          <w:marTop w:val="0"/>
          <w:marBottom w:val="0"/>
          <w:divBdr>
            <w:top w:val="none" w:sz="0" w:space="0" w:color="auto"/>
            <w:left w:val="none" w:sz="0" w:space="0" w:color="auto"/>
            <w:bottom w:val="none" w:sz="0" w:space="0" w:color="auto"/>
            <w:right w:val="none" w:sz="0" w:space="0" w:color="auto"/>
          </w:divBdr>
        </w:div>
        <w:div w:id="555093657">
          <w:marLeft w:val="0"/>
          <w:marRight w:val="0"/>
          <w:marTop w:val="0"/>
          <w:marBottom w:val="0"/>
          <w:divBdr>
            <w:top w:val="none" w:sz="0" w:space="0" w:color="auto"/>
            <w:left w:val="none" w:sz="0" w:space="0" w:color="auto"/>
            <w:bottom w:val="none" w:sz="0" w:space="0" w:color="auto"/>
            <w:right w:val="none" w:sz="0" w:space="0" w:color="auto"/>
          </w:divBdr>
        </w:div>
        <w:div w:id="1403403311">
          <w:marLeft w:val="0"/>
          <w:marRight w:val="0"/>
          <w:marTop w:val="0"/>
          <w:marBottom w:val="0"/>
          <w:divBdr>
            <w:top w:val="none" w:sz="0" w:space="0" w:color="auto"/>
            <w:left w:val="none" w:sz="0" w:space="0" w:color="auto"/>
            <w:bottom w:val="none" w:sz="0" w:space="0" w:color="auto"/>
            <w:right w:val="none" w:sz="0" w:space="0" w:color="auto"/>
          </w:divBdr>
        </w:div>
        <w:div w:id="1410233698">
          <w:marLeft w:val="0"/>
          <w:marRight w:val="0"/>
          <w:marTop w:val="0"/>
          <w:marBottom w:val="0"/>
          <w:divBdr>
            <w:top w:val="none" w:sz="0" w:space="0" w:color="auto"/>
            <w:left w:val="none" w:sz="0" w:space="0" w:color="auto"/>
            <w:bottom w:val="none" w:sz="0" w:space="0" w:color="auto"/>
            <w:right w:val="none" w:sz="0" w:space="0" w:color="auto"/>
          </w:divBdr>
        </w:div>
        <w:div w:id="1454255057">
          <w:marLeft w:val="0"/>
          <w:marRight w:val="0"/>
          <w:marTop w:val="0"/>
          <w:marBottom w:val="0"/>
          <w:divBdr>
            <w:top w:val="none" w:sz="0" w:space="0" w:color="auto"/>
            <w:left w:val="none" w:sz="0" w:space="0" w:color="auto"/>
            <w:bottom w:val="none" w:sz="0" w:space="0" w:color="auto"/>
            <w:right w:val="none" w:sz="0" w:space="0" w:color="auto"/>
          </w:divBdr>
        </w:div>
        <w:div w:id="1585216289">
          <w:marLeft w:val="0"/>
          <w:marRight w:val="0"/>
          <w:marTop w:val="0"/>
          <w:marBottom w:val="0"/>
          <w:divBdr>
            <w:top w:val="none" w:sz="0" w:space="0" w:color="auto"/>
            <w:left w:val="none" w:sz="0" w:space="0" w:color="auto"/>
            <w:bottom w:val="none" w:sz="0" w:space="0" w:color="auto"/>
            <w:right w:val="none" w:sz="0" w:space="0" w:color="auto"/>
          </w:divBdr>
        </w:div>
        <w:div w:id="1631941277">
          <w:marLeft w:val="0"/>
          <w:marRight w:val="0"/>
          <w:marTop w:val="0"/>
          <w:marBottom w:val="0"/>
          <w:divBdr>
            <w:top w:val="none" w:sz="0" w:space="0" w:color="auto"/>
            <w:left w:val="none" w:sz="0" w:space="0" w:color="auto"/>
            <w:bottom w:val="none" w:sz="0" w:space="0" w:color="auto"/>
            <w:right w:val="none" w:sz="0" w:space="0" w:color="auto"/>
          </w:divBdr>
        </w:div>
        <w:div w:id="1921478384">
          <w:marLeft w:val="0"/>
          <w:marRight w:val="0"/>
          <w:marTop w:val="0"/>
          <w:marBottom w:val="0"/>
          <w:divBdr>
            <w:top w:val="none" w:sz="0" w:space="0" w:color="auto"/>
            <w:left w:val="none" w:sz="0" w:space="0" w:color="auto"/>
            <w:bottom w:val="none" w:sz="0" w:space="0" w:color="auto"/>
            <w:right w:val="none" w:sz="0" w:space="0" w:color="auto"/>
          </w:divBdr>
        </w:div>
      </w:divsChild>
    </w:div>
    <w:div w:id="415437762">
      <w:bodyDiv w:val="1"/>
      <w:marLeft w:val="0"/>
      <w:marRight w:val="0"/>
      <w:marTop w:val="0"/>
      <w:marBottom w:val="0"/>
      <w:divBdr>
        <w:top w:val="none" w:sz="0" w:space="0" w:color="auto"/>
        <w:left w:val="none" w:sz="0" w:space="0" w:color="auto"/>
        <w:bottom w:val="none" w:sz="0" w:space="0" w:color="auto"/>
        <w:right w:val="none" w:sz="0" w:space="0" w:color="auto"/>
      </w:divBdr>
    </w:div>
    <w:div w:id="424807110">
      <w:bodyDiv w:val="1"/>
      <w:marLeft w:val="0"/>
      <w:marRight w:val="0"/>
      <w:marTop w:val="0"/>
      <w:marBottom w:val="0"/>
      <w:divBdr>
        <w:top w:val="none" w:sz="0" w:space="0" w:color="auto"/>
        <w:left w:val="none" w:sz="0" w:space="0" w:color="auto"/>
        <w:bottom w:val="none" w:sz="0" w:space="0" w:color="auto"/>
        <w:right w:val="none" w:sz="0" w:space="0" w:color="auto"/>
      </w:divBdr>
    </w:div>
    <w:div w:id="499085438">
      <w:bodyDiv w:val="1"/>
      <w:marLeft w:val="0"/>
      <w:marRight w:val="0"/>
      <w:marTop w:val="0"/>
      <w:marBottom w:val="0"/>
      <w:divBdr>
        <w:top w:val="none" w:sz="0" w:space="0" w:color="auto"/>
        <w:left w:val="none" w:sz="0" w:space="0" w:color="auto"/>
        <w:bottom w:val="none" w:sz="0" w:space="0" w:color="auto"/>
        <w:right w:val="none" w:sz="0" w:space="0" w:color="auto"/>
      </w:divBdr>
      <w:divsChild>
        <w:div w:id="13846507">
          <w:marLeft w:val="0"/>
          <w:marRight w:val="0"/>
          <w:marTop w:val="0"/>
          <w:marBottom w:val="0"/>
          <w:divBdr>
            <w:top w:val="none" w:sz="0" w:space="0" w:color="auto"/>
            <w:left w:val="none" w:sz="0" w:space="0" w:color="auto"/>
            <w:bottom w:val="none" w:sz="0" w:space="0" w:color="auto"/>
            <w:right w:val="none" w:sz="0" w:space="0" w:color="auto"/>
          </w:divBdr>
        </w:div>
        <w:div w:id="14812530">
          <w:marLeft w:val="0"/>
          <w:marRight w:val="0"/>
          <w:marTop w:val="0"/>
          <w:marBottom w:val="0"/>
          <w:divBdr>
            <w:top w:val="none" w:sz="0" w:space="0" w:color="auto"/>
            <w:left w:val="none" w:sz="0" w:space="0" w:color="auto"/>
            <w:bottom w:val="none" w:sz="0" w:space="0" w:color="auto"/>
            <w:right w:val="none" w:sz="0" w:space="0" w:color="auto"/>
          </w:divBdr>
        </w:div>
        <w:div w:id="33234260">
          <w:marLeft w:val="0"/>
          <w:marRight w:val="0"/>
          <w:marTop w:val="0"/>
          <w:marBottom w:val="0"/>
          <w:divBdr>
            <w:top w:val="none" w:sz="0" w:space="0" w:color="auto"/>
            <w:left w:val="none" w:sz="0" w:space="0" w:color="auto"/>
            <w:bottom w:val="none" w:sz="0" w:space="0" w:color="auto"/>
            <w:right w:val="none" w:sz="0" w:space="0" w:color="auto"/>
          </w:divBdr>
        </w:div>
        <w:div w:id="82069944">
          <w:marLeft w:val="0"/>
          <w:marRight w:val="0"/>
          <w:marTop w:val="0"/>
          <w:marBottom w:val="0"/>
          <w:divBdr>
            <w:top w:val="none" w:sz="0" w:space="0" w:color="auto"/>
            <w:left w:val="none" w:sz="0" w:space="0" w:color="auto"/>
            <w:bottom w:val="none" w:sz="0" w:space="0" w:color="auto"/>
            <w:right w:val="none" w:sz="0" w:space="0" w:color="auto"/>
          </w:divBdr>
        </w:div>
        <w:div w:id="83691640">
          <w:marLeft w:val="0"/>
          <w:marRight w:val="0"/>
          <w:marTop w:val="0"/>
          <w:marBottom w:val="0"/>
          <w:divBdr>
            <w:top w:val="none" w:sz="0" w:space="0" w:color="auto"/>
            <w:left w:val="none" w:sz="0" w:space="0" w:color="auto"/>
            <w:bottom w:val="none" w:sz="0" w:space="0" w:color="auto"/>
            <w:right w:val="none" w:sz="0" w:space="0" w:color="auto"/>
          </w:divBdr>
        </w:div>
        <w:div w:id="201670749">
          <w:marLeft w:val="0"/>
          <w:marRight w:val="0"/>
          <w:marTop w:val="0"/>
          <w:marBottom w:val="0"/>
          <w:divBdr>
            <w:top w:val="none" w:sz="0" w:space="0" w:color="auto"/>
            <w:left w:val="none" w:sz="0" w:space="0" w:color="auto"/>
            <w:bottom w:val="none" w:sz="0" w:space="0" w:color="auto"/>
            <w:right w:val="none" w:sz="0" w:space="0" w:color="auto"/>
          </w:divBdr>
        </w:div>
        <w:div w:id="234364205">
          <w:marLeft w:val="0"/>
          <w:marRight w:val="0"/>
          <w:marTop w:val="0"/>
          <w:marBottom w:val="0"/>
          <w:divBdr>
            <w:top w:val="none" w:sz="0" w:space="0" w:color="auto"/>
            <w:left w:val="none" w:sz="0" w:space="0" w:color="auto"/>
            <w:bottom w:val="none" w:sz="0" w:space="0" w:color="auto"/>
            <w:right w:val="none" w:sz="0" w:space="0" w:color="auto"/>
          </w:divBdr>
        </w:div>
        <w:div w:id="247278512">
          <w:marLeft w:val="0"/>
          <w:marRight w:val="0"/>
          <w:marTop w:val="0"/>
          <w:marBottom w:val="0"/>
          <w:divBdr>
            <w:top w:val="none" w:sz="0" w:space="0" w:color="auto"/>
            <w:left w:val="none" w:sz="0" w:space="0" w:color="auto"/>
            <w:bottom w:val="none" w:sz="0" w:space="0" w:color="auto"/>
            <w:right w:val="none" w:sz="0" w:space="0" w:color="auto"/>
          </w:divBdr>
        </w:div>
        <w:div w:id="265769380">
          <w:marLeft w:val="0"/>
          <w:marRight w:val="0"/>
          <w:marTop w:val="0"/>
          <w:marBottom w:val="0"/>
          <w:divBdr>
            <w:top w:val="none" w:sz="0" w:space="0" w:color="auto"/>
            <w:left w:val="none" w:sz="0" w:space="0" w:color="auto"/>
            <w:bottom w:val="none" w:sz="0" w:space="0" w:color="auto"/>
            <w:right w:val="none" w:sz="0" w:space="0" w:color="auto"/>
          </w:divBdr>
        </w:div>
        <w:div w:id="269893206">
          <w:marLeft w:val="0"/>
          <w:marRight w:val="0"/>
          <w:marTop w:val="0"/>
          <w:marBottom w:val="0"/>
          <w:divBdr>
            <w:top w:val="none" w:sz="0" w:space="0" w:color="auto"/>
            <w:left w:val="none" w:sz="0" w:space="0" w:color="auto"/>
            <w:bottom w:val="none" w:sz="0" w:space="0" w:color="auto"/>
            <w:right w:val="none" w:sz="0" w:space="0" w:color="auto"/>
          </w:divBdr>
        </w:div>
        <w:div w:id="290743979">
          <w:marLeft w:val="0"/>
          <w:marRight w:val="0"/>
          <w:marTop w:val="0"/>
          <w:marBottom w:val="0"/>
          <w:divBdr>
            <w:top w:val="none" w:sz="0" w:space="0" w:color="auto"/>
            <w:left w:val="none" w:sz="0" w:space="0" w:color="auto"/>
            <w:bottom w:val="none" w:sz="0" w:space="0" w:color="auto"/>
            <w:right w:val="none" w:sz="0" w:space="0" w:color="auto"/>
          </w:divBdr>
        </w:div>
        <w:div w:id="307827344">
          <w:marLeft w:val="0"/>
          <w:marRight w:val="0"/>
          <w:marTop w:val="0"/>
          <w:marBottom w:val="0"/>
          <w:divBdr>
            <w:top w:val="none" w:sz="0" w:space="0" w:color="auto"/>
            <w:left w:val="none" w:sz="0" w:space="0" w:color="auto"/>
            <w:bottom w:val="none" w:sz="0" w:space="0" w:color="auto"/>
            <w:right w:val="none" w:sz="0" w:space="0" w:color="auto"/>
          </w:divBdr>
        </w:div>
        <w:div w:id="328410753">
          <w:marLeft w:val="0"/>
          <w:marRight w:val="0"/>
          <w:marTop w:val="0"/>
          <w:marBottom w:val="0"/>
          <w:divBdr>
            <w:top w:val="none" w:sz="0" w:space="0" w:color="auto"/>
            <w:left w:val="none" w:sz="0" w:space="0" w:color="auto"/>
            <w:bottom w:val="none" w:sz="0" w:space="0" w:color="auto"/>
            <w:right w:val="none" w:sz="0" w:space="0" w:color="auto"/>
          </w:divBdr>
        </w:div>
        <w:div w:id="329019039">
          <w:marLeft w:val="0"/>
          <w:marRight w:val="0"/>
          <w:marTop w:val="0"/>
          <w:marBottom w:val="0"/>
          <w:divBdr>
            <w:top w:val="none" w:sz="0" w:space="0" w:color="auto"/>
            <w:left w:val="none" w:sz="0" w:space="0" w:color="auto"/>
            <w:bottom w:val="none" w:sz="0" w:space="0" w:color="auto"/>
            <w:right w:val="none" w:sz="0" w:space="0" w:color="auto"/>
          </w:divBdr>
        </w:div>
        <w:div w:id="362023348">
          <w:marLeft w:val="0"/>
          <w:marRight w:val="0"/>
          <w:marTop w:val="0"/>
          <w:marBottom w:val="0"/>
          <w:divBdr>
            <w:top w:val="none" w:sz="0" w:space="0" w:color="auto"/>
            <w:left w:val="none" w:sz="0" w:space="0" w:color="auto"/>
            <w:bottom w:val="none" w:sz="0" w:space="0" w:color="auto"/>
            <w:right w:val="none" w:sz="0" w:space="0" w:color="auto"/>
          </w:divBdr>
        </w:div>
        <w:div w:id="382145813">
          <w:marLeft w:val="0"/>
          <w:marRight w:val="0"/>
          <w:marTop w:val="0"/>
          <w:marBottom w:val="0"/>
          <w:divBdr>
            <w:top w:val="none" w:sz="0" w:space="0" w:color="auto"/>
            <w:left w:val="none" w:sz="0" w:space="0" w:color="auto"/>
            <w:bottom w:val="none" w:sz="0" w:space="0" w:color="auto"/>
            <w:right w:val="none" w:sz="0" w:space="0" w:color="auto"/>
          </w:divBdr>
        </w:div>
        <w:div w:id="421727178">
          <w:marLeft w:val="0"/>
          <w:marRight w:val="0"/>
          <w:marTop w:val="0"/>
          <w:marBottom w:val="0"/>
          <w:divBdr>
            <w:top w:val="none" w:sz="0" w:space="0" w:color="auto"/>
            <w:left w:val="none" w:sz="0" w:space="0" w:color="auto"/>
            <w:bottom w:val="none" w:sz="0" w:space="0" w:color="auto"/>
            <w:right w:val="none" w:sz="0" w:space="0" w:color="auto"/>
          </w:divBdr>
        </w:div>
        <w:div w:id="497353772">
          <w:marLeft w:val="0"/>
          <w:marRight w:val="0"/>
          <w:marTop w:val="0"/>
          <w:marBottom w:val="0"/>
          <w:divBdr>
            <w:top w:val="none" w:sz="0" w:space="0" w:color="auto"/>
            <w:left w:val="none" w:sz="0" w:space="0" w:color="auto"/>
            <w:bottom w:val="none" w:sz="0" w:space="0" w:color="auto"/>
            <w:right w:val="none" w:sz="0" w:space="0" w:color="auto"/>
          </w:divBdr>
        </w:div>
        <w:div w:id="551648720">
          <w:marLeft w:val="0"/>
          <w:marRight w:val="0"/>
          <w:marTop w:val="0"/>
          <w:marBottom w:val="0"/>
          <w:divBdr>
            <w:top w:val="none" w:sz="0" w:space="0" w:color="auto"/>
            <w:left w:val="none" w:sz="0" w:space="0" w:color="auto"/>
            <w:bottom w:val="none" w:sz="0" w:space="0" w:color="auto"/>
            <w:right w:val="none" w:sz="0" w:space="0" w:color="auto"/>
          </w:divBdr>
        </w:div>
        <w:div w:id="599993088">
          <w:marLeft w:val="0"/>
          <w:marRight w:val="0"/>
          <w:marTop w:val="0"/>
          <w:marBottom w:val="0"/>
          <w:divBdr>
            <w:top w:val="none" w:sz="0" w:space="0" w:color="auto"/>
            <w:left w:val="none" w:sz="0" w:space="0" w:color="auto"/>
            <w:bottom w:val="none" w:sz="0" w:space="0" w:color="auto"/>
            <w:right w:val="none" w:sz="0" w:space="0" w:color="auto"/>
          </w:divBdr>
        </w:div>
        <w:div w:id="647562197">
          <w:marLeft w:val="0"/>
          <w:marRight w:val="0"/>
          <w:marTop w:val="0"/>
          <w:marBottom w:val="0"/>
          <w:divBdr>
            <w:top w:val="none" w:sz="0" w:space="0" w:color="auto"/>
            <w:left w:val="none" w:sz="0" w:space="0" w:color="auto"/>
            <w:bottom w:val="none" w:sz="0" w:space="0" w:color="auto"/>
            <w:right w:val="none" w:sz="0" w:space="0" w:color="auto"/>
          </w:divBdr>
        </w:div>
        <w:div w:id="689334537">
          <w:marLeft w:val="0"/>
          <w:marRight w:val="0"/>
          <w:marTop w:val="0"/>
          <w:marBottom w:val="0"/>
          <w:divBdr>
            <w:top w:val="none" w:sz="0" w:space="0" w:color="auto"/>
            <w:left w:val="none" w:sz="0" w:space="0" w:color="auto"/>
            <w:bottom w:val="none" w:sz="0" w:space="0" w:color="auto"/>
            <w:right w:val="none" w:sz="0" w:space="0" w:color="auto"/>
          </w:divBdr>
        </w:div>
        <w:div w:id="710374290">
          <w:marLeft w:val="0"/>
          <w:marRight w:val="0"/>
          <w:marTop w:val="0"/>
          <w:marBottom w:val="0"/>
          <w:divBdr>
            <w:top w:val="none" w:sz="0" w:space="0" w:color="auto"/>
            <w:left w:val="none" w:sz="0" w:space="0" w:color="auto"/>
            <w:bottom w:val="none" w:sz="0" w:space="0" w:color="auto"/>
            <w:right w:val="none" w:sz="0" w:space="0" w:color="auto"/>
          </w:divBdr>
        </w:div>
        <w:div w:id="833031584">
          <w:marLeft w:val="0"/>
          <w:marRight w:val="0"/>
          <w:marTop w:val="0"/>
          <w:marBottom w:val="0"/>
          <w:divBdr>
            <w:top w:val="none" w:sz="0" w:space="0" w:color="auto"/>
            <w:left w:val="none" w:sz="0" w:space="0" w:color="auto"/>
            <w:bottom w:val="none" w:sz="0" w:space="0" w:color="auto"/>
            <w:right w:val="none" w:sz="0" w:space="0" w:color="auto"/>
          </w:divBdr>
        </w:div>
        <w:div w:id="879315939">
          <w:marLeft w:val="0"/>
          <w:marRight w:val="0"/>
          <w:marTop w:val="0"/>
          <w:marBottom w:val="0"/>
          <w:divBdr>
            <w:top w:val="none" w:sz="0" w:space="0" w:color="auto"/>
            <w:left w:val="none" w:sz="0" w:space="0" w:color="auto"/>
            <w:bottom w:val="none" w:sz="0" w:space="0" w:color="auto"/>
            <w:right w:val="none" w:sz="0" w:space="0" w:color="auto"/>
          </w:divBdr>
        </w:div>
        <w:div w:id="883254827">
          <w:marLeft w:val="0"/>
          <w:marRight w:val="0"/>
          <w:marTop w:val="0"/>
          <w:marBottom w:val="0"/>
          <w:divBdr>
            <w:top w:val="none" w:sz="0" w:space="0" w:color="auto"/>
            <w:left w:val="none" w:sz="0" w:space="0" w:color="auto"/>
            <w:bottom w:val="none" w:sz="0" w:space="0" w:color="auto"/>
            <w:right w:val="none" w:sz="0" w:space="0" w:color="auto"/>
          </w:divBdr>
        </w:div>
        <w:div w:id="904267233">
          <w:marLeft w:val="0"/>
          <w:marRight w:val="0"/>
          <w:marTop w:val="0"/>
          <w:marBottom w:val="0"/>
          <w:divBdr>
            <w:top w:val="none" w:sz="0" w:space="0" w:color="auto"/>
            <w:left w:val="none" w:sz="0" w:space="0" w:color="auto"/>
            <w:bottom w:val="none" w:sz="0" w:space="0" w:color="auto"/>
            <w:right w:val="none" w:sz="0" w:space="0" w:color="auto"/>
          </w:divBdr>
        </w:div>
        <w:div w:id="909847619">
          <w:marLeft w:val="0"/>
          <w:marRight w:val="0"/>
          <w:marTop w:val="0"/>
          <w:marBottom w:val="0"/>
          <w:divBdr>
            <w:top w:val="none" w:sz="0" w:space="0" w:color="auto"/>
            <w:left w:val="none" w:sz="0" w:space="0" w:color="auto"/>
            <w:bottom w:val="none" w:sz="0" w:space="0" w:color="auto"/>
            <w:right w:val="none" w:sz="0" w:space="0" w:color="auto"/>
          </w:divBdr>
        </w:div>
        <w:div w:id="938217086">
          <w:marLeft w:val="0"/>
          <w:marRight w:val="0"/>
          <w:marTop w:val="0"/>
          <w:marBottom w:val="0"/>
          <w:divBdr>
            <w:top w:val="none" w:sz="0" w:space="0" w:color="auto"/>
            <w:left w:val="none" w:sz="0" w:space="0" w:color="auto"/>
            <w:bottom w:val="none" w:sz="0" w:space="0" w:color="auto"/>
            <w:right w:val="none" w:sz="0" w:space="0" w:color="auto"/>
          </w:divBdr>
        </w:div>
        <w:div w:id="1027633160">
          <w:marLeft w:val="0"/>
          <w:marRight w:val="0"/>
          <w:marTop w:val="0"/>
          <w:marBottom w:val="0"/>
          <w:divBdr>
            <w:top w:val="none" w:sz="0" w:space="0" w:color="auto"/>
            <w:left w:val="none" w:sz="0" w:space="0" w:color="auto"/>
            <w:bottom w:val="none" w:sz="0" w:space="0" w:color="auto"/>
            <w:right w:val="none" w:sz="0" w:space="0" w:color="auto"/>
          </w:divBdr>
        </w:div>
        <w:div w:id="1049845739">
          <w:marLeft w:val="0"/>
          <w:marRight w:val="0"/>
          <w:marTop w:val="0"/>
          <w:marBottom w:val="0"/>
          <w:divBdr>
            <w:top w:val="none" w:sz="0" w:space="0" w:color="auto"/>
            <w:left w:val="none" w:sz="0" w:space="0" w:color="auto"/>
            <w:bottom w:val="none" w:sz="0" w:space="0" w:color="auto"/>
            <w:right w:val="none" w:sz="0" w:space="0" w:color="auto"/>
          </w:divBdr>
        </w:div>
        <w:div w:id="1144128376">
          <w:marLeft w:val="0"/>
          <w:marRight w:val="0"/>
          <w:marTop w:val="0"/>
          <w:marBottom w:val="0"/>
          <w:divBdr>
            <w:top w:val="none" w:sz="0" w:space="0" w:color="auto"/>
            <w:left w:val="none" w:sz="0" w:space="0" w:color="auto"/>
            <w:bottom w:val="none" w:sz="0" w:space="0" w:color="auto"/>
            <w:right w:val="none" w:sz="0" w:space="0" w:color="auto"/>
          </w:divBdr>
        </w:div>
        <w:div w:id="1153369611">
          <w:marLeft w:val="0"/>
          <w:marRight w:val="0"/>
          <w:marTop w:val="0"/>
          <w:marBottom w:val="0"/>
          <w:divBdr>
            <w:top w:val="none" w:sz="0" w:space="0" w:color="auto"/>
            <w:left w:val="none" w:sz="0" w:space="0" w:color="auto"/>
            <w:bottom w:val="none" w:sz="0" w:space="0" w:color="auto"/>
            <w:right w:val="none" w:sz="0" w:space="0" w:color="auto"/>
          </w:divBdr>
        </w:div>
        <w:div w:id="1240215418">
          <w:marLeft w:val="0"/>
          <w:marRight w:val="0"/>
          <w:marTop w:val="0"/>
          <w:marBottom w:val="0"/>
          <w:divBdr>
            <w:top w:val="none" w:sz="0" w:space="0" w:color="auto"/>
            <w:left w:val="none" w:sz="0" w:space="0" w:color="auto"/>
            <w:bottom w:val="none" w:sz="0" w:space="0" w:color="auto"/>
            <w:right w:val="none" w:sz="0" w:space="0" w:color="auto"/>
          </w:divBdr>
        </w:div>
        <w:div w:id="1283882009">
          <w:marLeft w:val="0"/>
          <w:marRight w:val="0"/>
          <w:marTop w:val="0"/>
          <w:marBottom w:val="0"/>
          <w:divBdr>
            <w:top w:val="none" w:sz="0" w:space="0" w:color="auto"/>
            <w:left w:val="none" w:sz="0" w:space="0" w:color="auto"/>
            <w:bottom w:val="none" w:sz="0" w:space="0" w:color="auto"/>
            <w:right w:val="none" w:sz="0" w:space="0" w:color="auto"/>
          </w:divBdr>
        </w:div>
        <w:div w:id="1287351318">
          <w:marLeft w:val="0"/>
          <w:marRight w:val="0"/>
          <w:marTop w:val="0"/>
          <w:marBottom w:val="0"/>
          <w:divBdr>
            <w:top w:val="none" w:sz="0" w:space="0" w:color="auto"/>
            <w:left w:val="none" w:sz="0" w:space="0" w:color="auto"/>
            <w:bottom w:val="none" w:sz="0" w:space="0" w:color="auto"/>
            <w:right w:val="none" w:sz="0" w:space="0" w:color="auto"/>
          </w:divBdr>
        </w:div>
        <w:div w:id="1304428870">
          <w:marLeft w:val="0"/>
          <w:marRight w:val="0"/>
          <w:marTop w:val="0"/>
          <w:marBottom w:val="0"/>
          <w:divBdr>
            <w:top w:val="none" w:sz="0" w:space="0" w:color="auto"/>
            <w:left w:val="none" w:sz="0" w:space="0" w:color="auto"/>
            <w:bottom w:val="none" w:sz="0" w:space="0" w:color="auto"/>
            <w:right w:val="none" w:sz="0" w:space="0" w:color="auto"/>
          </w:divBdr>
        </w:div>
        <w:div w:id="1317997361">
          <w:marLeft w:val="0"/>
          <w:marRight w:val="0"/>
          <w:marTop w:val="0"/>
          <w:marBottom w:val="0"/>
          <w:divBdr>
            <w:top w:val="none" w:sz="0" w:space="0" w:color="auto"/>
            <w:left w:val="none" w:sz="0" w:space="0" w:color="auto"/>
            <w:bottom w:val="none" w:sz="0" w:space="0" w:color="auto"/>
            <w:right w:val="none" w:sz="0" w:space="0" w:color="auto"/>
          </w:divBdr>
        </w:div>
        <w:div w:id="1320425774">
          <w:marLeft w:val="0"/>
          <w:marRight w:val="0"/>
          <w:marTop w:val="0"/>
          <w:marBottom w:val="0"/>
          <w:divBdr>
            <w:top w:val="none" w:sz="0" w:space="0" w:color="auto"/>
            <w:left w:val="none" w:sz="0" w:space="0" w:color="auto"/>
            <w:bottom w:val="none" w:sz="0" w:space="0" w:color="auto"/>
            <w:right w:val="none" w:sz="0" w:space="0" w:color="auto"/>
          </w:divBdr>
        </w:div>
        <w:div w:id="1323661866">
          <w:marLeft w:val="0"/>
          <w:marRight w:val="0"/>
          <w:marTop w:val="0"/>
          <w:marBottom w:val="0"/>
          <w:divBdr>
            <w:top w:val="none" w:sz="0" w:space="0" w:color="auto"/>
            <w:left w:val="none" w:sz="0" w:space="0" w:color="auto"/>
            <w:bottom w:val="none" w:sz="0" w:space="0" w:color="auto"/>
            <w:right w:val="none" w:sz="0" w:space="0" w:color="auto"/>
          </w:divBdr>
        </w:div>
        <w:div w:id="1330869138">
          <w:marLeft w:val="0"/>
          <w:marRight w:val="0"/>
          <w:marTop w:val="0"/>
          <w:marBottom w:val="0"/>
          <w:divBdr>
            <w:top w:val="none" w:sz="0" w:space="0" w:color="auto"/>
            <w:left w:val="none" w:sz="0" w:space="0" w:color="auto"/>
            <w:bottom w:val="none" w:sz="0" w:space="0" w:color="auto"/>
            <w:right w:val="none" w:sz="0" w:space="0" w:color="auto"/>
          </w:divBdr>
        </w:div>
        <w:div w:id="1339234416">
          <w:marLeft w:val="0"/>
          <w:marRight w:val="0"/>
          <w:marTop w:val="0"/>
          <w:marBottom w:val="0"/>
          <w:divBdr>
            <w:top w:val="none" w:sz="0" w:space="0" w:color="auto"/>
            <w:left w:val="none" w:sz="0" w:space="0" w:color="auto"/>
            <w:bottom w:val="none" w:sz="0" w:space="0" w:color="auto"/>
            <w:right w:val="none" w:sz="0" w:space="0" w:color="auto"/>
          </w:divBdr>
        </w:div>
        <w:div w:id="1346444633">
          <w:marLeft w:val="0"/>
          <w:marRight w:val="0"/>
          <w:marTop w:val="0"/>
          <w:marBottom w:val="0"/>
          <w:divBdr>
            <w:top w:val="none" w:sz="0" w:space="0" w:color="auto"/>
            <w:left w:val="none" w:sz="0" w:space="0" w:color="auto"/>
            <w:bottom w:val="none" w:sz="0" w:space="0" w:color="auto"/>
            <w:right w:val="none" w:sz="0" w:space="0" w:color="auto"/>
          </w:divBdr>
        </w:div>
        <w:div w:id="1377196901">
          <w:marLeft w:val="0"/>
          <w:marRight w:val="0"/>
          <w:marTop w:val="0"/>
          <w:marBottom w:val="0"/>
          <w:divBdr>
            <w:top w:val="none" w:sz="0" w:space="0" w:color="auto"/>
            <w:left w:val="none" w:sz="0" w:space="0" w:color="auto"/>
            <w:bottom w:val="none" w:sz="0" w:space="0" w:color="auto"/>
            <w:right w:val="none" w:sz="0" w:space="0" w:color="auto"/>
          </w:divBdr>
        </w:div>
        <w:div w:id="1378967634">
          <w:marLeft w:val="0"/>
          <w:marRight w:val="0"/>
          <w:marTop w:val="0"/>
          <w:marBottom w:val="0"/>
          <w:divBdr>
            <w:top w:val="none" w:sz="0" w:space="0" w:color="auto"/>
            <w:left w:val="none" w:sz="0" w:space="0" w:color="auto"/>
            <w:bottom w:val="none" w:sz="0" w:space="0" w:color="auto"/>
            <w:right w:val="none" w:sz="0" w:space="0" w:color="auto"/>
          </w:divBdr>
        </w:div>
        <w:div w:id="1383597889">
          <w:marLeft w:val="0"/>
          <w:marRight w:val="0"/>
          <w:marTop w:val="0"/>
          <w:marBottom w:val="0"/>
          <w:divBdr>
            <w:top w:val="none" w:sz="0" w:space="0" w:color="auto"/>
            <w:left w:val="none" w:sz="0" w:space="0" w:color="auto"/>
            <w:bottom w:val="none" w:sz="0" w:space="0" w:color="auto"/>
            <w:right w:val="none" w:sz="0" w:space="0" w:color="auto"/>
          </w:divBdr>
        </w:div>
        <w:div w:id="1396659288">
          <w:marLeft w:val="0"/>
          <w:marRight w:val="0"/>
          <w:marTop w:val="0"/>
          <w:marBottom w:val="0"/>
          <w:divBdr>
            <w:top w:val="none" w:sz="0" w:space="0" w:color="auto"/>
            <w:left w:val="none" w:sz="0" w:space="0" w:color="auto"/>
            <w:bottom w:val="none" w:sz="0" w:space="0" w:color="auto"/>
            <w:right w:val="none" w:sz="0" w:space="0" w:color="auto"/>
          </w:divBdr>
        </w:div>
        <w:div w:id="1416904891">
          <w:marLeft w:val="0"/>
          <w:marRight w:val="0"/>
          <w:marTop w:val="0"/>
          <w:marBottom w:val="0"/>
          <w:divBdr>
            <w:top w:val="none" w:sz="0" w:space="0" w:color="auto"/>
            <w:left w:val="none" w:sz="0" w:space="0" w:color="auto"/>
            <w:bottom w:val="none" w:sz="0" w:space="0" w:color="auto"/>
            <w:right w:val="none" w:sz="0" w:space="0" w:color="auto"/>
          </w:divBdr>
        </w:div>
        <w:div w:id="1470437040">
          <w:marLeft w:val="0"/>
          <w:marRight w:val="0"/>
          <w:marTop w:val="0"/>
          <w:marBottom w:val="0"/>
          <w:divBdr>
            <w:top w:val="none" w:sz="0" w:space="0" w:color="auto"/>
            <w:left w:val="none" w:sz="0" w:space="0" w:color="auto"/>
            <w:bottom w:val="none" w:sz="0" w:space="0" w:color="auto"/>
            <w:right w:val="none" w:sz="0" w:space="0" w:color="auto"/>
          </w:divBdr>
        </w:div>
        <w:div w:id="1521894099">
          <w:marLeft w:val="0"/>
          <w:marRight w:val="0"/>
          <w:marTop w:val="0"/>
          <w:marBottom w:val="0"/>
          <w:divBdr>
            <w:top w:val="none" w:sz="0" w:space="0" w:color="auto"/>
            <w:left w:val="none" w:sz="0" w:space="0" w:color="auto"/>
            <w:bottom w:val="none" w:sz="0" w:space="0" w:color="auto"/>
            <w:right w:val="none" w:sz="0" w:space="0" w:color="auto"/>
          </w:divBdr>
        </w:div>
        <w:div w:id="1527794732">
          <w:marLeft w:val="0"/>
          <w:marRight w:val="0"/>
          <w:marTop w:val="0"/>
          <w:marBottom w:val="0"/>
          <w:divBdr>
            <w:top w:val="none" w:sz="0" w:space="0" w:color="auto"/>
            <w:left w:val="none" w:sz="0" w:space="0" w:color="auto"/>
            <w:bottom w:val="none" w:sz="0" w:space="0" w:color="auto"/>
            <w:right w:val="none" w:sz="0" w:space="0" w:color="auto"/>
          </w:divBdr>
        </w:div>
        <w:div w:id="1529758480">
          <w:marLeft w:val="0"/>
          <w:marRight w:val="0"/>
          <w:marTop w:val="0"/>
          <w:marBottom w:val="0"/>
          <w:divBdr>
            <w:top w:val="none" w:sz="0" w:space="0" w:color="auto"/>
            <w:left w:val="none" w:sz="0" w:space="0" w:color="auto"/>
            <w:bottom w:val="none" w:sz="0" w:space="0" w:color="auto"/>
            <w:right w:val="none" w:sz="0" w:space="0" w:color="auto"/>
          </w:divBdr>
        </w:div>
        <w:div w:id="1533612966">
          <w:marLeft w:val="0"/>
          <w:marRight w:val="0"/>
          <w:marTop w:val="0"/>
          <w:marBottom w:val="0"/>
          <w:divBdr>
            <w:top w:val="none" w:sz="0" w:space="0" w:color="auto"/>
            <w:left w:val="none" w:sz="0" w:space="0" w:color="auto"/>
            <w:bottom w:val="none" w:sz="0" w:space="0" w:color="auto"/>
            <w:right w:val="none" w:sz="0" w:space="0" w:color="auto"/>
          </w:divBdr>
        </w:div>
        <w:div w:id="1564216954">
          <w:marLeft w:val="0"/>
          <w:marRight w:val="0"/>
          <w:marTop w:val="0"/>
          <w:marBottom w:val="0"/>
          <w:divBdr>
            <w:top w:val="none" w:sz="0" w:space="0" w:color="auto"/>
            <w:left w:val="none" w:sz="0" w:space="0" w:color="auto"/>
            <w:bottom w:val="none" w:sz="0" w:space="0" w:color="auto"/>
            <w:right w:val="none" w:sz="0" w:space="0" w:color="auto"/>
          </w:divBdr>
        </w:div>
        <w:div w:id="1575819333">
          <w:marLeft w:val="0"/>
          <w:marRight w:val="0"/>
          <w:marTop w:val="0"/>
          <w:marBottom w:val="0"/>
          <w:divBdr>
            <w:top w:val="none" w:sz="0" w:space="0" w:color="auto"/>
            <w:left w:val="none" w:sz="0" w:space="0" w:color="auto"/>
            <w:bottom w:val="none" w:sz="0" w:space="0" w:color="auto"/>
            <w:right w:val="none" w:sz="0" w:space="0" w:color="auto"/>
          </w:divBdr>
        </w:div>
        <w:div w:id="1600940626">
          <w:marLeft w:val="0"/>
          <w:marRight w:val="0"/>
          <w:marTop w:val="0"/>
          <w:marBottom w:val="0"/>
          <w:divBdr>
            <w:top w:val="none" w:sz="0" w:space="0" w:color="auto"/>
            <w:left w:val="none" w:sz="0" w:space="0" w:color="auto"/>
            <w:bottom w:val="none" w:sz="0" w:space="0" w:color="auto"/>
            <w:right w:val="none" w:sz="0" w:space="0" w:color="auto"/>
          </w:divBdr>
        </w:div>
        <w:div w:id="1602758355">
          <w:marLeft w:val="0"/>
          <w:marRight w:val="0"/>
          <w:marTop w:val="0"/>
          <w:marBottom w:val="0"/>
          <w:divBdr>
            <w:top w:val="none" w:sz="0" w:space="0" w:color="auto"/>
            <w:left w:val="none" w:sz="0" w:space="0" w:color="auto"/>
            <w:bottom w:val="none" w:sz="0" w:space="0" w:color="auto"/>
            <w:right w:val="none" w:sz="0" w:space="0" w:color="auto"/>
          </w:divBdr>
        </w:div>
        <w:div w:id="1633365311">
          <w:marLeft w:val="0"/>
          <w:marRight w:val="0"/>
          <w:marTop w:val="0"/>
          <w:marBottom w:val="0"/>
          <w:divBdr>
            <w:top w:val="none" w:sz="0" w:space="0" w:color="auto"/>
            <w:left w:val="none" w:sz="0" w:space="0" w:color="auto"/>
            <w:bottom w:val="none" w:sz="0" w:space="0" w:color="auto"/>
            <w:right w:val="none" w:sz="0" w:space="0" w:color="auto"/>
          </w:divBdr>
        </w:div>
        <w:div w:id="1635864547">
          <w:marLeft w:val="0"/>
          <w:marRight w:val="0"/>
          <w:marTop w:val="0"/>
          <w:marBottom w:val="0"/>
          <w:divBdr>
            <w:top w:val="none" w:sz="0" w:space="0" w:color="auto"/>
            <w:left w:val="none" w:sz="0" w:space="0" w:color="auto"/>
            <w:bottom w:val="none" w:sz="0" w:space="0" w:color="auto"/>
            <w:right w:val="none" w:sz="0" w:space="0" w:color="auto"/>
          </w:divBdr>
        </w:div>
        <w:div w:id="1648778097">
          <w:marLeft w:val="0"/>
          <w:marRight w:val="0"/>
          <w:marTop w:val="0"/>
          <w:marBottom w:val="0"/>
          <w:divBdr>
            <w:top w:val="none" w:sz="0" w:space="0" w:color="auto"/>
            <w:left w:val="none" w:sz="0" w:space="0" w:color="auto"/>
            <w:bottom w:val="none" w:sz="0" w:space="0" w:color="auto"/>
            <w:right w:val="none" w:sz="0" w:space="0" w:color="auto"/>
          </w:divBdr>
        </w:div>
        <w:div w:id="1663924188">
          <w:marLeft w:val="0"/>
          <w:marRight w:val="0"/>
          <w:marTop w:val="0"/>
          <w:marBottom w:val="0"/>
          <w:divBdr>
            <w:top w:val="none" w:sz="0" w:space="0" w:color="auto"/>
            <w:left w:val="none" w:sz="0" w:space="0" w:color="auto"/>
            <w:bottom w:val="none" w:sz="0" w:space="0" w:color="auto"/>
            <w:right w:val="none" w:sz="0" w:space="0" w:color="auto"/>
          </w:divBdr>
        </w:div>
        <w:div w:id="1677419754">
          <w:marLeft w:val="0"/>
          <w:marRight w:val="0"/>
          <w:marTop w:val="0"/>
          <w:marBottom w:val="0"/>
          <w:divBdr>
            <w:top w:val="none" w:sz="0" w:space="0" w:color="auto"/>
            <w:left w:val="none" w:sz="0" w:space="0" w:color="auto"/>
            <w:bottom w:val="none" w:sz="0" w:space="0" w:color="auto"/>
            <w:right w:val="none" w:sz="0" w:space="0" w:color="auto"/>
          </w:divBdr>
        </w:div>
        <w:div w:id="1695690425">
          <w:marLeft w:val="0"/>
          <w:marRight w:val="0"/>
          <w:marTop w:val="0"/>
          <w:marBottom w:val="0"/>
          <w:divBdr>
            <w:top w:val="none" w:sz="0" w:space="0" w:color="auto"/>
            <w:left w:val="none" w:sz="0" w:space="0" w:color="auto"/>
            <w:bottom w:val="none" w:sz="0" w:space="0" w:color="auto"/>
            <w:right w:val="none" w:sz="0" w:space="0" w:color="auto"/>
          </w:divBdr>
        </w:div>
        <w:div w:id="1696954786">
          <w:marLeft w:val="0"/>
          <w:marRight w:val="0"/>
          <w:marTop w:val="0"/>
          <w:marBottom w:val="0"/>
          <w:divBdr>
            <w:top w:val="none" w:sz="0" w:space="0" w:color="auto"/>
            <w:left w:val="none" w:sz="0" w:space="0" w:color="auto"/>
            <w:bottom w:val="none" w:sz="0" w:space="0" w:color="auto"/>
            <w:right w:val="none" w:sz="0" w:space="0" w:color="auto"/>
          </w:divBdr>
        </w:div>
        <w:div w:id="1707830806">
          <w:marLeft w:val="0"/>
          <w:marRight w:val="0"/>
          <w:marTop w:val="0"/>
          <w:marBottom w:val="0"/>
          <w:divBdr>
            <w:top w:val="none" w:sz="0" w:space="0" w:color="auto"/>
            <w:left w:val="none" w:sz="0" w:space="0" w:color="auto"/>
            <w:bottom w:val="none" w:sz="0" w:space="0" w:color="auto"/>
            <w:right w:val="none" w:sz="0" w:space="0" w:color="auto"/>
          </w:divBdr>
        </w:div>
        <w:div w:id="1710839518">
          <w:marLeft w:val="0"/>
          <w:marRight w:val="0"/>
          <w:marTop w:val="0"/>
          <w:marBottom w:val="0"/>
          <w:divBdr>
            <w:top w:val="none" w:sz="0" w:space="0" w:color="auto"/>
            <w:left w:val="none" w:sz="0" w:space="0" w:color="auto"/>
            <w:bottom w:val="none" w:sz="0" w:space="0" w:color="auto"/>
            <w:right w:val="none" w:sz="0" w:space="0" w:color="auto"/>
          </w:divBdr>
        </w:div>
        <w:div w:id="1782340544">
          <w:marLeft w:val="0"/>
          <w:marRight w:val="0"/>
          <w:marTop w:val="0"/>
          <w:marBottom w:val="0"/>
          <w:divBdr>
            <w:top w:val="none" w:sz="0" w:space="0" w:color="auto"/>
            <w:left w:val="none" w:sz="0" w:space="0" w:color="auto"/>
            <w:bottom w:val="none" w:sz="0" w:space="0" w:color="auto"/>
            <w:right w:val="none" w:sz="0" w:space="0" w:color="auto"/>
          </w:divBdr>
        </w:div>
        <w:div w:id="1811551041">
          <w:marLeft w:val="0"/>
          <w:marRight w:val="0"/>
          <w:marTop w:val="0"/>
          <w:marBottom w:val="0"/>
          <w:divBdr>
            <w:top w:val="none" w:sz="0" w:space="0" w:color="auto"/>
            <w:left w:val="none" w:sz="0" w:space="0" w:color="auto"/>
            <w:bottom w:val="none" w:sz="0" w:space="0" w:color="auto"/>
            <w:right w:val="none" w:sz="0" w:space="0" w:color="auto"/>
          </w:divBdr>
        </w:div>
        <w:div w:id="1813015064">
          <w:marLeft w:val="0"/>
          <w:marRight w:val="0"/>
          <w:marTop w:val="0"/>
          <w:marBottom w:val="0"/>
          <w:divBdr>
            <w:top w:val="none" w:sz="0" w:space="0" w:color="auto"/>
            <w:left w:val="none" w:sz="0" w:space="0" w:color="auto"/>
            <w:bottom w:val="none" w:sz="0" w:space="0" w:color="auto"/>
            <w:right w:val="none" w:sz="0" w:space="0" w:color="auto"/>
          </w:divBdr>
        </w:div>
        <w:div w:id="1889146521">
          <w:marLeft w:val="0"/>
          <w:marRight w:val="0"/>
          <w:marTop w:val="0"/>
          <w:marBottom w:val="0"/>
          <w:divBdr>
            <w:top w:val="none" w:sz="0" w:space="0" w:color="auto"/>
            <w:left w:val="none" w:sz="0" w:space="0" w:color="auto"/>
            <w:bottom w:val="none" w:sz="0" w:space="0" w:color="auto"/>
            <w:right w:val="none" w:sz="0" w:space="0" w:color="auto"/>
          </w:divBdr>
        </w:div>
        <w:div w:id="1893149344">
          <w:marLeft w:val="0"/>
          <w:marRight w:val="0"/>
          <w:marTop w:val="0"/>
          <w:marBottom w:val="0"/>
          <w:divBdr>
            <w:top w:val="none" w:sz="0" w:space="0" w:color="auto"/>
            <w:left w:val="none" w:sz="0" w:space="0" w:color="auto"/>
            <w:bottom w:val="none" w:sz="0" w:space="0" w:color="auto"/>
            <w:right w:val="none" w:sz="0" w:space="0" w:color="auto"/>
          </w:divBdr>
        </w:div>
        <w:div w:id="1904757862">
          <w:marLeft w:val="0"/>
          <w:marRight w:val="0"/>
          <w:marTop w:val="0"/>
          <w:marBottom w:val="0"/>
          <w:divBdr>
            <w:top w:val="none" w:sz="0" w:space="0" w:color="auto"/>
            <w:left w:val="none" w:sz="0" w:space="0" w:color="auto"/>
            <w:bottom w:val="none" w:sz="0" w:space="0" w:color="auto"/>
            <w:right w:val="none" w:sz="0" w:space="0" w:color="auto"/>
          </w:divBdr>
        </w:div>
        <w:div w:id="1933733238">
          <w:marLeft w:val="0"/>
          <w:marRight w:val="0"/>
          <w:marTop w:val="0"/>
          <w:marBottom w:val="0"/>
          <w:divBdr>
            <w:top w:val="none" w:sz="0" w:space="0" w:color="auto"/>
            <w:left w:val="none" w:sz="0" w:space="0" w:color="auto"/>
            <w:bottom w:val="none" w:sz="0" w:space="0" w:color="auto"/>
            <w:right w:val="none" w:sz="0" w:space="0" w:color="auto"/>
          </w:divBdr>
        </w:div>
        <w:div w:id="2027436168">
          <w:marLeft w:val="0"/>
          <w:marRight w:val="0"/>
          <w:marTop w:val="0"/>
          <w:marBottom w:val="0"/>
          <w:divBdr>
            <w:top w:val="none" w:sz="0" w:space="0" w:color="auto"/>
            <w:left w:val="none" w:sz="0" w:space="0" w:color="auto"/>
            <w:bottom w:val="none" w:sz="0" w:space="0" w:color="auto"/>
            <w:right w:val="none" w:sz="0" w:space="0" w:color="auto"/>
          </w:divBdr>
        </w:div>
        <w:div w:id="2100712739">
          <w:marLeft w:val="0"/>
          <w:marRight w:val="0"/>
          <w:marTop w:val="0"/>
          <w:marBottom w:val="0"/>
          <w:divBdr>
            <w:top w:val="none" w:sz="0" w:space="0" w:color="auto"/>
            <w:left w:val="none" w:sz="0" w:space="0" w:color="auto"/>
            <w:bottom w:val="none" w:sz="0" w:space="0" w:color="auto"/>
            <w:right w:val="none" w:sz="0" w:space="0" w:color="auto"/>
          </w:divBdr>
        </w:div>
        <w:div w:id="2102753729">
          <w:marLeft w:val="0"/>
          <w:marRight w:val="0"/>
          <w:marTop w:val="0"/>
          <w:marBottom w:val="0"/>
          <w:divBdr>
            <w:top w:val="none" w:sz="0" w:space="0" w:color="auto"/>
            <w:left w:val="none" w:sz="0" w:space="0" w:color="auto"/>
            <w:bottom w:val="none" w:sz="0" w:space="0" w:color="auto"/>
            <w:right w:val="none" w:sz="0" w:space="0" w:color="auto"/>
          </w:divBdr>
        </w:div>
        <w:div w:id="2141073136">
          <w:marLeft w:val="0"/>
          <w:marRight w:val="0"/>
          <w:marTop w:val="0"/>
          <w:marBottom w:val="0"/>
          <w:divBdr>
            <w:top w:val="none" w:sz="0" w:space="0" w:color="auto"/>
            <w:left w:val="none" w:sz="0" w:space="0" w:color="auto"/>
            <w:bottom w:val="none" w:sz="0" w:space="0" w:color="auto"/>
            <w:right w:val="none" w:sz="0" w:space="0" w:color="auto"/>
          </w:divBdr>
        </w:div>
      </w:divsChild>
    </w:div>
    <w:div w:id="508301408">
      <w:bodyDiv w:val="1"/>
      <w:marLeft w:val="0"/>
      <w:marRight w:val="0"/>
      <w:marTop w:val="0"/>
      <w:marBottom w:val="0"/>
      <w:divBdr>
        <w:top w:val="none" w:sz="0" w:space="0" w:color="auto"/>
        <w:left w:val="none" w:sz="0" w:space="0" w:color="auto"/>
        <w:bottom w:val="none" w:sz="0" w:space="0" w:color="auto"/>
        <w:right w:val="none" w:sz="0" w:space="0" w:color="auto"/>
      </w:divBdr>
    </w:div>
    <w:div w:id="560478456">
      <w:bodyDiv w:val="1"/>
      <w:marLeft w:val="0"/>
      <w:marRight w:val="0"/>
      <w:marTop w:val="0"/>
      <w:marBottom w:val="0"/>
      <w:divBdr>
        <w:top w:val="none" w:sz="0" w:space="0" w:color="auto"/>
        <w:left w:val="none" w:sz="0" w:space="0" w:color="auto"/>
        <w:bottom w:val="none" w:sz="0" w:space="0" w:color="auto"/>
        <w:right w:val="none" w:sz="0" w:space="0" w:color="auto"/>
      </w:divBdr>
    </w:div>
    <w:div w:id="624653649">
      <w:bodyDiv w:val="1"/>
      <w:marLeft w:val="0"/>
      <w:marRight w:val="0"/>
      <w:marTop w:val="0"/>
      <w:marBottom w:val="0"/>
      <w:divBdr>
        <w:top w:val="none" w:sz="0" w:space="0" w:color="auto"/>
        <w:left w:val="none" w:sz="0" w:space="0" w:color="auto"/>
        <w:bottom w:val="none" w:sz="0" w:space="0" w:color="auto"/>
        <w:right w:val="none" w:sz="0" w:space="0" w:color="auto"/>
      </w:divBdr>
      <w:divsChild>
        <w:div w:id="199560524">
          <w:marLeft w:val="0"/>
          <w:marRight w:val="0"/>
          <w:marTop w:val="0"/>
          <w:marBottom w:val="0"/>
          <w:divBdr>
            <w:top w:val="none" w:sz="0" w:space="0" w:color="auto"/>
            <w:left w:val="none" w:sz="0" w:space="0" w:color="auto"/>
            <w:bottom w:val="none" w:sz="0" w:space="0" w:color="auto"/>
            <w:right w:val="none" w:sz="0" w:space="0" w:color="auto"/>
          </w:divBdr>
          <w:divsChild>
            <w:div w:id="693922874">
              <w:marLeft w:val="0"/>
              <w:marRight w:val="0"/>
              <w:marTop w:val="0"/>
              <w:marBottom w:val="0"/>
              <w:divBdr>
                <w:top w:val="none" w:sz="0" w:space="0" w:color="auto"/>
                <w:left w:val="none" w:sz="0" w:space="0" w:color="auto"/>
                <w:bottom w:val="none" w:sz="0" w:space="0" w:color="auto"/>
                <w:right w:val="none" w:sz="0" w:space="0" w:color="auto"/>
              </w:divBdr>
              <w:divsChild>
                <w:div w:id="206525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640108">
      <w:bodyDiv w:val="1"/>
      <w:marLeft w:val="0"/>
      <w:marRight w:val="0"/>
      <w:marTop w:val="0"/>
      <w:marBottom w:val="0"/>
      <w:divBdr>
        <w:top w:val="none" w:sz="0" w:space="0" w:color="auto"/>
        <w:left w:val="none" w:sz="0" w:space="0" w:color="auto"/>
        <w:bottom w:val="none" w:sz="0" w:space="0" w:color="auto"/>
        <w:right w:val="none" w:sz="0" w:space="0" w:color="auto"/>
      </w:divBdr>
    </w:div>
    <w:div w:id="719593562">
      <w:bodyDiv w:val="1"/>
      <w:marLeft w:val="0"/>
      <w:marRight w:val="0"/>
      <w:marTop w:val="0"/>
      <w:marBottom w:val="0"/>
      <w:divBdr>
        <w:top w:val="none" w:sz="0" w:space="0" w:color="auto"/>
        <w:left w:val="none" w:sz="0" w:space="0" w:color="auto"/>
        <w:bottom w:val="none" w:sz="0" w:space="0" w:color="auto"/>
        <w:right w:val="none" w:sz="0" w:space="0" w:color="auto"/>
      </w:divBdr>
    </w:div>
    <w:div w:id="751701365">
      <w:bodyDiv w:val="1"/>
      <w:marLeft w:val="0"/>
      <w:marRight w:val="0"/>
      <w:marTop w:val="0"/>
      <w:marBottom w:val="0"/>
      <w:divBdr>
        <w:top w:val="none" w:sz="0" w:space="0" w:color="auto"/>
        <w:left w:val="none" w:sz="0" w:space="0" w:color="auto"/>
        <w:bottom w:val="none" w:sz="0" w:space="0" w:color="auto"/>
        <w:right w:val="none" w:sz="0" w:space="0" w:color="auto"/>
      </w:divBdr>
      <w:divsChild>
        <w:div w:id="9568516">
          <w:marLeft w:val="0"/>
          <w:marRight w:val="0"/>
          <w:marTop w:val="0"/>
          <w:marBottom w:val="0"/>
          <w:divBdr>
            <w:top w:val="none" w:sz="0" w:space="0" w:color="auto"/>
            <w:left w:val="none" w:sz="0" w:space="0" w:color="auto"/>
            <w:bottom w:val="none" w:sz="0" w:space="0" w:color="auto"/>
            <w:right w:val="none" w:sz="0" w:space="0" w:color="auto"/>
          </w:divBdr>
        </w:div>
        <w:div w:id="244801747">
          <w:marLeft w:val="0"/>
          <w:marRight w:val="0"/>
          <w:marTop w:val="0"/>
          <w:marBottom w:val="0"/>
          <w:divBdr>
            <w:top w:val="none" w:sz="0" w:space="0" w:color="auto"/>
            <w:left w:val="none" w:sz="0" w:space="0" w:color="auto"/>
            <w:bottom w:val="none" w:sz="0" w:space="0" w:color="auto"/>
            <w:right w:val="none" w:sz="0" w:space="0" w:color="auto"/>
          </w:divBdr>
        </w:div>
        <w:div w:id="321274962">
          <w:marLeft w:val="0"/>
          <w:marRight w:val="0"/>
          <w:marTop w:val="0"/>
          <w:marBottom w:val="0"/>
          <w:divBdr>
            <w:top w:val="none" w:sz="0" w:space="0" w:color="auto"/>
            <w:left w:val="none" w:sz="0" w:space="0" w:color="auto"/>
            <w:bottom w:val="none" w:sz="0" w:space="0" w:color="auto"/>
            <w:right w:val="none" w:sz="0" w:space="0" w:color="auto"/>
          </w:divBdr>
        </w:div>
        <w:div w:id="485898080">
          <w:marLeft w:val="0"/>
          <w:marRight w:val="0"/>
          <w:marTop w:val="0"/>
          <w:marBottom w:val="0"/>
          <w:divBdr>
            <w:top w:val="none" w:sz="0" w:space="0" w:color="auto"/>
            <w:left w:val="none" w:sz="0" w:space="0" w:color="auto"/>
            <w:bottom w:val="none" w:sz="0" w:space="0" w:color="auto"/>
            <w:right w:val="none" w:sz="0" w:space="0" w:color="auto"/>
          </w:divBdr>
        </w:div>
        <w:div w:id="736821955">
          <w:marLeft w:val="0"/>
          <w:marRight w:val="0"/>
          <w:marTop w:val="0"/>
          <w:marBottom w:val="0"/>
          <w:divBdr>
            <w:top w:val="none" w:sz="0" w:space="0" w:color="auto"/>
            <w:left w:val="none" w:sz="0" w:space="0" w:color="auto"/>
            <w:bottom w:val="none" w:sz="0" w:space="0" w:color="auto"/>
            <w:right w:val="none" w:sz="0" w:space="0" w:color="auto"/>
          </w:divBdr>
        </w:div>
        <w:div w:id="757555082">
          <w:marLeft w:val="0"/>
          <w:marRight w:val="0"/>
          <w:marTop w:val="0"/>
          <w:marBottom w:val="0"/>
          <w:divBdr>
            <w:top w:val="none" w:sz="0" w:space="0" w:color="auto"/>
            <w:left w:val="none" w:sz="0" w:space="0" w:color="auto"/>
            <w:bottom w:val="none" w:sz="0" w:space="0" w:color="auto"/>
            <w:right w:val="none" w:sz="0" w:space="0" w:color="auto"/>
          </w:divBdr>
        </w:div>
        <w:div w:id="1643582655">
          <w:marLeft w:val="0"/>
          <w:marRight w:val="0"/>
          <w:marTop w:val="0"/>
          <w:marBottom w:val="0"/>
          <w:divBdr>
            <w:top w:val="none" w:sz="0" w:space="0" w:color="auto"/>
            <w:left w:val="none" w:sz="0" w:space="0" w:color="auto"/>
            <w:bottom w:val="none" w:sz="0" w:space="0" w:color="auto"/>
            <w:right w:val="none" w:sz="0" w:space="0" w:color="auto"/>
          </w:divBdr>
        </w:div>
        <w:div w:id="1896042733">
          <w:marLeft w:val="0"/>
          <w:marRight w:val="0"/>
          <w:marTop w:val="0"/>
          <w:marBottom w:val="0"/>
          <w:divBdr>
            <w:top w:val="none" w:sz="0" w:space="0" w:color="auto"/>
            <w:left w:val="none" w:sz="0" w:space="0" w:color="auto"/>
            <w:bottom w:val="none" w:sz="0" w:space="0" w:color="auto"/>
            <w:right w:val="none" w:sz="0" w:space="0" w:color="auto"/>
          </w:divBdr>
        </w:div>
        <w:div w:id="1995258475">
          <w:marLeft w:val="0"/>
          <w:marRight w:val="0"/>
          <w:marTop w:val="0"/>
          <w:marBottom w:val="0"/>
          <w:divBdr>
            <w:top w:val="none" w:sz="0" w:space="0" w:color="auto"/>
            <w:left w:val="none" w:sz="0" w:space="0" w:color="auto"/>
            <w:bottom w:val="none" w:sz="0" w:space="0" w:color="auto"/>
            <w:right w:val="none" w:sz="0" w:space="0" w:color="auto"/>
          </w:divBdr>
        </w:div>
        <w:div w:id="1997875484">
          <w:marLeft w:val="0"/>
          <w:marRight w:val="0"/>
          <w:marTop w:val="0"/>
          <w:marBottom w:val="0"/>
          <w:divBdr>
            <w:top w:val="none" w:sz="0" w:space="0" w:color="auto"/>
            <w:left w:val="none" w:sz="0" w:space="0" w:color="auto"/>
            <w:bottom w:val="none" w:sz="0" w:space="0" w:color="auto"/>
            <w:right w:val="none" w:sz="0" w:space="0" w:color="auto"/>
          </w:divBdr>
        </w:div>
        <w:div w:id="2094665198">
          <w:marLeft w:val="0"/>
          <w:marRight w:val="0"/>
          <w:marTop w:val="0"/>
          <w:marBottom w:val="0"/>
          <w:divBdr>
            <w:top w:val="none" w:sz="0" w:space="0" w:color="auto"/>
            <w:left w:val="none" w:sz="0" w:space="0" w:color="auto"/>
            <w:bottom w:val="none" w:sz="0" w:space="0" w:color="auto"/>
            <w:right w:val="none" w:sz="0" w:space="0" w:color="auto"/>
          </w:divBdr>
        </w:div>
        <w:div w:id="2127387554">
          <w:marLeft w:val="0"/>
          <w:marRight w:val="0"/>
          <w:marTop w:val="0"/>
          <w:marBottom w:val="0"/>
          <w:divBdr>
            <w:top w:val="none" w:sz="0" w:space="0" w:color="auto"/>
            <w:left w:val="none" w:sz="0" w:space="0" w:color="auto"/>
            <w:bottom w:val="none" w:sz="0" w:space="0" w:color="auto"/>
            <w:right w:val="none" w:sz="0" w:space="0" w:color="auto"/>
          </w:divBdr>
        </w:div>
      </w:divsChild>
    </w:div>
    <w:div w:id="757215752">
      <w:bodyDiv w:val="1"/>
      <w:marLeft w:val="0"/>
      <w:marRight w:val="0"/>
      <w:marTop w:val="0"/>
      <w:marBottom w:val="0"/>
      <w:divBdr>
        <w:top w:val="none" w:sz="0" w:space="0" w:color="auto"/>
        <w:left w:val="none" w:sz="0" w:space="0" w:color="auto"/>
        <w:bottom w:val="none" w:sz="0" w:space="0" w:color="auto"/>
        <w:right w:val="none" w:sz="0" w:space="0" w:color="auto"/>
      </w:divBdr>
    </w:div>
    <w:div w:id="757218043">
      <w:bodyDiv w:val="1"/>
      <w:marLeft w:val="0"/>
      <w:marRight w:val="0"/>
      <w:marTop w:val="0"/>
      <w:marBottom w:val="0"/>
      <w:divBdr>
        <w:top w:val="none" w:sz="0" w:space="0" w:color="auto"/>
        <w:left w:val="none" w:sz="0" w:space="0" w:color="auto"/>
        <w:bottom w:val="none" w:sz="0" w:space="0" w:color="auto"/>
        <w:right w:val="none" w:sz="0" w:space="0" w:color="auto"/>
      </w:divBdr>
    </w:div>
    <w:div w:id="828640143">
      <w:bodyDiv w:val="1"/>
      <w:marLeft w:val="0"/>
      <w:marRight w:val="0"/>
      <w:marTop w:val="0"/>
      <w:marBottom w:val="0"/>
      <w:divBdr>
        <w:top w:val="none" w:sz="0" w:space="0" w:color="auto"/>
        <w:left w:val="none" w:sz="0" w:space="0" w:color="auto"/>
        <w:bottom w:val="none" w:sz="0" w:space="0" w:color="auto"/>
        <w:right w:val="none" w:sz="0" w:space="0" w:color="auto"/>
      </w:divBdr>
    </w:div>
    <w:div w:id="830800818">
      <w:bodyDiv w:val="1"/>
      <w:marLeft w:val="0"/>
      <w:marRight w:val="0"/>
      <w:marTop w:val="0"/>
      <w:marBottom w:val="0"/>
      <w:divBdr>
        <w:top w:val="none" w:sz="0" w:space="0" w:color="auto"/>
        <w:left w:val="none" w:sz="0" w:space="0" w:color="auto"/>
        <w:bottom w:val="none" w:sz="0" w:space="0" w:color="auto"/>
        <w:right w:val="none" w:sz="0" w:space="0" w:color="auto"/>
      </w:divBdr>
    </w:div>
    <w:div w:id="869150582">
      <w:bodyDiv w:val="1"/>
      <w:marLeft w:val="0"/>
      <w:marRight w:val="0"/>
      <w:marTop w:val="0"/>
      <w:marBottom w:val="0"/>
      <w:divBdr>
        <w:top w:val="none" w:sz="0" w:space="0" w:color="auto"/>
        <w:left w:val="none" w:sz="0" w:space="0" w:color="auto"/>
        <w:bottom w:val="none" w:sz="0" w:space="0" w:color="auto"/>
        <w:right w:val="none" w:sz="0" w:space="0" w:color="auto"/>
      </w:divBdr>
    </w:div>
    <w:div w:id="882401592">
      <w:bodyDiv w:val="1"/>
      <w:marLeft w:val="0"/>
      <w:marRight w:val="0"/>
      <w:marTop w:val="0"/>
      <w:marBottom w:val="0"/>
      <w:divBdr>
        <w:top w:val="none" w:sz="0" w:space="0" w:color="auto"/>
        <w:left w:val="none" w:sz="0" w:space="0" w:color="auto"/>
        <w:bottom w:val="none" w:sz="0" w:space="0" w:color="auto"/>
        <w:right w:val="none" w:sz="0" w:space="0" w:color="auto"/>
      </w:divBdr>
    </w:div>
    <w:div w:id="913929049">
      <w:bodyDiv w:val="1"/>
      <w:marLeft w:val="0"/>
      <w:marRight w:val="0"/>
      <w:marTop w:val="0"/>
      <w:marBottom w:val="0"/>
      <w:divBdr>
        <w:top w:val="none" w:sz="0" w:space="0" w:color="auto"/>
        <w:left w:val="none" w:sz="0" w:space="0" w:color="auto"/>
        <w:bottom w:val="none" w:sz="0" w:space="0" w:color="auto"/>
        <w:right w:val="none" w:sz="0" w:space="0" w:color="auto"/>
      </w:divBdr>
    </w:div>
    <w:div w:id="915895503">
      <w:bodyDiv w:val="1"/>
      <w:marLeft w:val="0"/>
      <w:marRight w:val="0"/>
      <w:marTop w:val="0"/>
      <w:marBottom w:val="0"/>
      <w:divBdr>
        <w:top w:val="none" w:sz="0" w:space="0" w:color="auto"/>
        <w:left w:val="none" w:sz="0" w:space="0" w:color="auto"/>
        <w:bottom w:val="none" w:sz="0" w:space="0" w:color="auto"/>
        <w:right w:val="none" w:sz="0" w:space="0" w:color="auto"/>
      </w:divBdr>
      <w:divsChild>
        <w:div w:id="2082870295">
          <w:marLeft w:val="0"/>
          <w:marRight w:val="0"/>
          <w:marTop w:val="0"/>
          <w:marBottom w:val="0"/>
          <w:divBdr>
            <w:top w:val="none" w:sz="0" w:space="0" w:color="auto"/>
            <w:left w:val="none" w:sz="0" w:space="0" w:color="auto"/>
            <w:bottom w:val="none" w:sz="0" w:space="0" w:color="auto"/>
            <w:right w:val="none" w:sz="0" w:space="0" w:color="auto"/>
          </w:divBdr>
          <w:divsChild>
            <w:div w:id="3414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81843">
      <w:bodyDiv w:val="1"/>
      <w:marLeft w:val="0"/>
      <w:marRight w:val="0"/>
      <w:marTop w:val="0"/>
      <w:marBottom w:val="0"/>
      <w:divBdr>
        <w:top w:val="none" w:sz="0" w:space="0" w:color="auto"/>
        <w:left w:val="none" w:sz="0" w:space="0" w:color="auto"/>
        <w:bottom w:val="none" w:sz="0" w:space="0" w:color="auto"/>
        <w:right w:val="none" w:sz="0" w:space="0" w:color="auto"/>
      </w:divBdr>
    </w:div>
    <w:div w:id="1028793178">
      <w:bodyDiv w:val="1"/>
      <w:marLeft w:val="0"/>
      <w:marRight w:val="0"/>
      <w:marTop w:val="0"/>
      <w:marBottom w:val="0"/>
      <w:divBdr>
        <w:top w:val="none" w:sz="0" w:space="0" w:color="auto"/>
        <w:left w:val="none" w:sz="0" w:space="0" w:color="auto"/>
        <w:bottom w:val="none" w:sz="0" w:space="0" w:color="auto"/>
        <w:right w:val="none" w:sz="0" w:space="0" w:color="auto"/>
      </w:divBdr>
      <w:divsChild>
        <w:div w:id="423958775">
          <w:marLeft w:val="0"/>
          <w:marRight w:val="0"/>
          <w:marTop w:val="0"/>
          <w:marBottom w:val="0"/>
          <w:divBdr>
            <w:top w:val="none" w:sz="0" w:space="0" w:color="auto"/>
            <w:left w:val="none" w:sz="0" w:space="0" w:color="auto"/>
            <w:bottom w:val="none" w:sz="0" w:space="0" w:color="auto"/>
            <w:right w:val="none" w:sz="0" w:space="0" w:color="auto"/>
          </w:divBdr>
        </w:div>
        <w:div w:id="892616250">
          <w:marLeft w:val="0"/>
          <w:marRight w:val="0"/>
          <w:marTop w:val="0"/>
          <w:marBottom w:val="0"/>
          <w:divBdr>
            <w:top w:val="none" w:sz="0" w:space="0" w:color="auto"/>
            <w:left w:val="none" w:sz="0" w:space="0" w:color="auto"/>
            <w:bottom w:val="none" w:sz="0" w:space="0" w:color="auto"/>
            <w:right w:val="none" w:sz="0" w:space="0" w:color="auto"/>
          </w:divBdr>
        </w:div>
        <w:div w:id="1228228539">
          <w:marLeft w:val="0"/>
          <w:marRight w:val="0"/>
          <w:marTop w:val="0"/>
          <w:marBottom w:val="0"/>
          <w:divBdr>
            <w:top w:val="none" w:sz="0" w:space="0" w:color="auto"/>
            <w:left w:val="none" w:sz="0" w:space="0" w:color="auto"/>
            <w:bottom w:val="none" w:sz="0" w:space="0" w:color="auto"/>
            <w:right w:val="none" w:sz="0" w:space="0" w:color="auto"/>
          </w:divBdr>
        </w:div>
        <w:div w:id="1290667394">
          <w:marLeft w:val="0"/>
          <w:marRight w:val="0"/>
          <w:marTop w:val="0"/>
          <w:marBottom w:val="0"/>
          <w:divBdr>
            <w:top w:val="none" w:sz="0" w:space="0" w:color="auto"/>
            <w:left w:val="none" w:sz="0" w:space="0" w:color="auto"/>
            <w:bottom w:val="none" w:sz="0" w:space="0" w:color="auto"/>
            <w:right w:val="none" w:sz="0" w:space="0" w:color="auto"/>
          </w:divBdr>
        </w:div>
        <w:div w:id="1617830331">
          <w:marLeft w:val="0"/>
          <w:marRight w:val="0"/>
          <w:marTop w:val="0"/>
          <w:marBottom w:val="0"/>
          <w:divBdr>
            <w:top w:val="none" w:sz="0" w:space="0" w:color="auto"/>
            <w:left w:val="none" w:sz="0" w:space="0" w:color="auto"/>
            <w:bottom w:val="none" w:sz="0" w:space="0" w:color="auto"/>
            <w:right w:val="none" w:sz="0" w:space="0" w:color="auto"/>
          </w:divBdr>
        </w:div>
        <w:div w:id="1812363619">
          <w:marLeft w:val="0"/>
          <w:marRight w:val="0"/>
          <w:marTop w:val="0"/>
          <w:marBottom w:val="0"/>
          <w:divBdr>
            <w:top w:val="none" w:sz="0" w:space="0" w:color="auto"/>
            <w:left w:val="none" w:sz="0" w:space="0" w:color="auto"/>
            <w:bottom w:val="none" w:sz="0" w:space="0" w:color="auto"/>
            <w:right w:val="none" w:sz="0" w:space="0" w:color="auto"/>
          </w:divBdr>
        </w:div>
        <w:div w:id="2047022411">
          <w:marLeft w:val="0"/>
          <w:marRight w:val="0"/>
          <w:marTop w:val="0"/>
          <w:marBottom w:val="0"/>
          <w:divBdr>
            <w:top w:val="none" w:sz="0" w:space="0" w:color="auto"/>
            <w:left w:val="none" w:sz="0" w:space="0" w:color="auto"/>
            <w:bottom w:val="none" w:sz="0" w:space="0" w:color="auto"/>
            <w:right w:val="none" w:sz="0" w:space="0" w:color="auto"/>
          </w:divBdr>
        </w:div>
      </w:divsChild>
    </w:div>
    <w:div w:id="1035692832">
      <w:bodyDiv w:val="1"/>
      <w:marLeft w:val="0"/>
      <w:marRight w:val="0"/>
      <w:marTop w:val="0"/>
      <w:marBottom w:val="0"/>
      <w:divBdr>
        <w:top w:val="none" w:sz="0" w:space="0" w:color="auto"/>
        <w:left w:val="none" w:sz="0" w:space="0" w:color="auto"/>
        <w:bottom w:val="none" w:sz="0" w:space="0" w:color="auto"/>
        <w:right w:val="none" w:sz="0" w:space="0" w:color="auto"/>
      </w:divBdr>
    </w:div>
    <w:div w:id="1113674481">
      <w:bodyDiv w:val="1"/>
      <w:marLeft w:val="0"/>
      <w:marRight w:val="0"/>
      <w:marTop w:val="0"/>
      <w:marBottom w:val="0"/>
      <w:divBdr>
        <w:top w:val="none" w:sz="0" w:space="0" w:color="auto"/>
        <w:left w:val="none" w:sz="0" w:space="0" w:color="auto"/>
        <w:bottom w:val="none" w:sz="0" w:space="0" w:color="auto"/>
        <w:right w:val="none" w:sz="0" w:space="0" w:color="auto"/>
      </w:divBdr>
    </w:div>
    <w:div w:id="1164706807">
      <w:bodyDiv w:val="1"/>
      <w:marLeft w:val="0"/>
      <w:marRight w:val="0"/>
      <w:marTop w:val="0"/>
      <w:marBottom w:val="0"/>
      <w:divBdr>
        <w:top w:val="none" w:sz="0" w:space="0" w:color="auto"/>
        <w:left w:val="none" w:sz="0" w:space="0" w:color="auto"/>
        <w:bottom w:val="none" w:sz="0" w:space="0" w:color="auto"/>
        <w:right w:val="none" w:sz="0" w:space="0" w:color="auto"/>
      </w:divBdr>
      <w:divsChild>
        <w:div w:id="1753817896">
          <w:marLeft w:val="0"/>
          <w:marRight w:val="0"/>
          <w:marTop w:val="0"/>
          <w:marBottom w:val="0"/>
          <w:divBdr>
            <w:top w:val="none" w:sz="0" w:space="0" w:color="auto"/>
            <w:left w:val="none" w:sz="0" w:space="0" w:color="auto"/>
            <w:bottom w:val="none" w:sz="0" w:space="0" w:color="auto"/>
            <w:right w:val="none" w:sz="0" w:space="0" w:color="auto"/>
          </w:divBdr>
          <w:divsChild>
            <w:div w:id="19505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20372">
      <w:bodyDiv w:val="1"/>
      <w:marLeft w:val="0"/>
      <w:marRight w:val="0"/>
      <w:marTop w:val="0"/>
      <w:marBottom w:val="0"/>
      <w:divBdr>
        <w:top w:val="none" w:sz="0" w:space="0" w:color="auto"/>
        <w:left w:val="none" w:sz="0" w:space="0" w:color="auto"/>
        <w:bottom w:val="none" w:sz="0" w:space="0" w:color="auto"/>
        <w:right w:val="none" w:sz="0" w:space="0" w:color="auto"/>
      </w:divBdr>
    </w:div>
    <w:div w:id="1268997847">
      <w:bodyDiv w:val="1"/>
      <w:marLeft w:val="0"/>
      <w:marRight w:val="0"/>
      <w:marTop w:val="0"/>
      <w:marBottom w:val="0"/>
      <w:divBdr>
        <w:top w:val="none" w:sz="0" w:space="0" w:color="auto"/>
        <w:left w:val="none" w:sz="0" w:space="0" w:color="auto"/>
        <w:bottom w:val="none" w:sz="0" w:space="0" w:color="auto"/>
        <w:right w:val="none" w:sz="0" w:space="0" w:color="auto"/>
      </w:divBdr>
    </w:div>
    <w:div w:id="1324243262">
      <w:bodyDiv w:val="1"/>
      <w:marLeft w:val="0"/>
      <w:marRight w:val="0"/>
      <w:marTop w:val="0"/>
      <w:marBottom w:val="0"/>
      <w:divBdr>
        <w:top w:val="none" w:sz="0" w:space="0" w:color="auto"/>
        <w:left w:val="none" w:sz="0" w:space="0" w:color="auto"/>
        <w:bottom w:val="none" w:sz="0" w:space="0" w:color="auto"/>
        <w:right w:val="none" w:sz="0" w:space="0" w:color="auto"/>
      </w:divBdr>
      <w:divsChild>
        <w:div w:id="2025354804">
          <w:marLeft w:val="0"/>
          <w:marRight w:val="0"/>
          <w:marTop w:val="0"/>
          <w:marBottom w:val="0"/>
          <w:divBdr>
            <w:top w:val="none" w:sz="0" w:space="0" w:color="auto"/>
            <w:left w:val="none" w:sz="0" w:space="0" w:color="auto"/>
            <w:bottom w:val="none" w:sz="0" w:space="0" w:color="auto"/>
            <w:right w:val="none" w:sz="0" w:space="0" w:color="auto"/>
          </w:divBdr>
          <w:divsChild>
            <w:div w:id="3593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3386">
      <w:bodyDiv w:val="1"/>
      <w:marLeft w:val="0"/>
      <w:marRight w:val="0"/>
      <w:marTop w:val="0"/>
      <w:marBottom w:val="0"/>
      <w:divBdr>
        <w:top w:val="none" w:sz="0" w:space="0" w:color="auto"/>
        <w:left w:val="none" w:sz="0" w:space="0" w:color="auto"/>
        <w:bottom w:val="none" w:sz="0" w:space="0" w:color="auto"/>
        <w:right w:val="none" w:sz="0" w:space="0" w:color="auto"/>
      </w:divBdr>
    </w:div>
    <w:div w:id="1430470283">
      <w:bodyDiv w:val="1"/>
      <w:marLeft w:val="0"/>
      <w:marRight w:val="0"/>
      <w:marTop w:val="0"/>
      <w:marBottom w:val="0"/>
      <w:divBdr>
        <w:top w:val="none" w:sz="0" w:space="0" w:color="auto"/>
        <w:left w:val="none" w:sz="0" w:space="0" w:color="auto"/>
        <w:bottom w:val="none" w:sz="0" w:space="0" w:color="auto"/>
        <w:right w:val="none" w:sz="0" w:space="0" w:color="auto"/>
      </w:divBdr>
    </w:div>
    <w:div w:id="1447115828">
      <w:bodyDiv w:val="1"/>
      <w:marLeft w:val="0"/>
      <w:marRight w:val="0"/>
      <w:marTop w:val="0"/>
      <w:marBottom w:val="0"/>
      <w:divBdr>
        <w:top w:val="none" w:sz="0" w:space="0" w:color="auto"/>
        <w:left w:val="none" w:sz="0" w:space="0" w:color="auto"/>
        <w:bottom w:val="none" w:sz="0" w:space="0" w:color="auto"/>
        <w:right w:val="none" w:sz="0" w:space="0" w:color="auto"/>
      </w:divBdr>
      <w:divsChild>
        <w:div w:id="184290560">
          <w:marLeft w:val="0"/>
          <w:marRight w:val="0"/>
          <w:marTop w:val="0"/>
          <w:marBottom w:val="0"/>
          <w:divBdr>
            <w:top w:val="none" w:sz="0" w:space="0" w:color="auto"/>
            <w:left w:val="none" w:sz="0" w:space="0" w:color="auto"/>
            <w:bottom w:val="none" w:sz="0" w:space="0" w:color="auto"/>
            <w:right w:val="none" w:sz="0" w:space="0" w:color="auto"/>
          </w:divBdr>
          <w:divsChild>
            <w:div w:id="1079206218">
              <w:marLeft w:val="0"/>
              <w:marRight w:val="0"/>
              <w:marTop w:val="0"/>
              <w:marBottom w:val="0"/>
              <w:divBdr>
                <w:top w:val="none" w:sz="0" w:space="0" w:color="auto"/>
                <w:left w:val="none" w:sz="0" w:space="0" w:color="auto"/>
                <w:bottom w:val="none" w:sz="0" w:space="0" w:color="auto"/>
                <w:right w:val="none" w:sz="0" w:space="0" w:color="auto"/>
              </w:divBdr>
              <w:divsChild>
                <w:div w:id="9364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94499">
      <w:bodyDiv w:val="1"/>
      <w:marLeft w:val="0"/>
      <w:marRight w:val="0"/>
      <w:marTop w:val="0"/>
      <w:marBottom w:val="0"/>
      <w:divBdr>
        <w:top w:val="none" w:sz="0" w:space="0" w:color="auto"/>
        <w:left w:val="none" w:sz="0" w:space="0" w:color="auto"/>
        <w:bottom w:val="none" w:sz="0" w:space="0" w:color="auto"/>
        <w:right w:val="none" w:sz="0" w:space="0" w:color="auto"/>
      </w:divBdr>
    </w:div>
    <w:div w:id="1543444181">
      <w:bodyDiv w:val="1"/>
      <w:marLeft w:val="0"/>
      <w:marRight w:val="0"/>
      <w:marTop w:val="0"/>
      <w:marBottom w:val="0"/>
      <w:divBdr>
        <w:top w:val="none" w:sz="0" w:space="0" w:color="auto"/>
        <w:left w:val="none" w:sz="0" w:space="0" w:color="auto"/>
        <w:bottom w:val="none" w:sz="0" w:space="0" w:color="auto"/>
        <w:right w:val="none" w:sz="0" w:space="0" w:color="auto"/>
      </w:divBdr>
    </w:div>
    <w:div w:id="1572083533">
      <w:bodyDiv w:val="1"/>
      <w:marLeft w:val="0"/>
      <w:marRight w:val="0"/>
      <w:marTop w:val="0"/>
      <w:marBottom w:val="0"/>
      <w:divBdr>
        <w:top w:val="none" w:sz="0" w:space="0" w:color="auto"/>
        <w:left w:val="none" w:sz="0" w:space="0" w:color="auto"/>
        <w:bottom w:val="none" w:sz="0" w:space="0" w:color="auto"/>
        <w:right w:val="none" w:sz="0" w:space="0" w:color="auto"/>
      </w:divBdr>
    </w:div>
    <w:div w:id="1633363548">
      <w:bodyDiv w:val="1"/>
      <w:marLeft w:val="0"/>
      <w:marRight w:val="0"/>
      <w:marTop w:val="0"/>
      <w:marBottom w:val="0"/>
      <w:divBdr>
        <w:top w:val="none" w:sz="0" w:space="0" w:color="auto"/>
        <w:left w:val="none" w:sz="0" w:space="0" w:color="auto"/>
        <w:bottom w:val="none" w:sz="0" w:space="0" w:color="auto"/>
        <w:right w:val="none" w:sz="0" w:space="0" w:color="auto"/>
      </w:divBdr>
    </w:div>
    <w:div w:id="1762482109">
      <w:bodyDiv w:val="1"/>
      <w:marLeft w:val="0"/>
      <w:marRight w:val="0"/>
      <w:marTop w:val="0"/>
      <w:marBottom w:val="0"/>
      <w:divBdr>
        <w:top w:val="none" w:sz="0" w:space="0" w:color="auto"/>
        <w:left w:val="none" w:sz="0" w:space="0" w:color="auto"/>
        <w:bottom w:val="none" w:sz="0" w:space="0" w:color="auto"/>
        <w:right w:val="none" w:sz="0" w:space="0" w:color="auto"/>
      </w:divBdr>
    </w:div>
    <w:div w:id="1906253958">
      <w:bodyDiv w:val="1"/>
      <w:marLeft w:val="0"/>
      <w:marRight w:val="0"/>
      <w:marTop w:val="0"/>
      <w:marBottom w:val="0"/>
      <w:divBdr>
        <w:top w:val="none" w:sz="0" w:space="0" w:color="auto"/>
        <w:left w:val="none" w:sz="0" w:space="0" w:color="auto"/>
        <w:bottom w:val="none" w:sz="0" w:space="0" w:color="auto"/>
        <w:right w:val="none" w:sz="0" w:space="0" w:color="auto"/>
      </w:divBdr>
    </w:div>
    <w:div w:id="1936548522">
      <w:bodyDiv w:val="1"/>
      <w:marLeft w:val="0"/>
      <w:marRight w:val="0"/>
      <w:marTop w:val="0"/>
      <w:marBottom w:val="0"/>
      <w:divBdr>
        <w:top w:val="none" w:sz="0" w:space="0" w:color="auto"/>
        <w:left w:val="none" w:sz="0" w:space="0" w:color="auto"/>
        <w:bottom w:val="none" w:sz="0" w:space="0" w:color="auto"/>
        <w:right w:val="none" w:sz="0" w:space="0" w:color="auto"/>
      </w:divBdr>
    </w:div>
    <w:div w:id="1943146056">
      <w:bodyDiv w:val="1"/>
      <w:marLeft w:val="0"/>
      <w:marRight w:val="0"/>
      <w:marTop w:val="0"/>
      <w:marBottom w:val="0"/>
      <w:divBdr>
        <w:top w:val="none" w:sz="0" w:space="0" w:color="auto"/>
        <w:left w:val="none" w:sz="0" w:space="0" w:color="auto"/>
        <w:bottom w:val="none" w:sz="0" w:space="0" w:color="auto"/>
        <w:right w:val="none" w:sz="0" w:space="0" w:color="auto"/>
      </w:divBdr>
      <w:divsChild>
        <w:div w:id="285352293">
          <w:marLeft w:val="0"/>
          <w:marRight w:val="0"/>
          <w:marTop w:val="0"/>
          <w:marBottom w:val="0"/>
          <w:divBdr>
            <w:top w:val="none" w:sz="0" w:space="0" w:color="auto"/>
            <w:left w:val="none" w:sz="0" w:space="0" w:color="auto"/>
            <w:bottom w:val="none" w:sz="0" w:space="0" w:color="auto"/>
            <w:right w:val="none" w:sz="0" w:space="0" w:color="auto"/>
          </w:divBdr>
        </w:div>
        <w:div w:id="590242728">
          <w:marLeft w:val="0"/>
          <w:marRight w:val="0"/>
          <w:marTop w:val="0"/>
          <w:marBottom w:val="0"/>
          <w:divBdr>
            <w:top w:val="none" w:sz="0" w:space="0" w:color="auto"/>
            <w:left w:val="none" w:sz="0" w:space="0" w:color="auto"/>
            <w:bottom w:val="none" w:sz="0" w:space="0" w:color="auto"/>
            <w:right w:val="none" w:sz="0" w:space="0" w:color="auto"/>
          </w:divBdr>
        </w:div>
        <w:div w:id="961762632">
          <w:marLeft w:val="0"/>
          <w:marRight w:val="0"/>
          <w:marTop w:val="0"/>
          <w:marBottom w:val="0"/>
          <w:divBdr>
            <w:top w:val="none" w:sz="0" w:space="0" w:color="auto"/>
            <w:left w:val="none" w:sz="0" w:space="0" w:color="auto"/>
            <w:bottom w:val="none" w:sz="0" w:space="0" w:color="auto"/>
            <w:right w:val="none" w:sz="0" w:space="0" w:color="auto"/>
          </w:divBdr>
        </w:div>
        <w:div w:id="1039205300">
          <w:marLeft w:val="0"/>
          <w:marRight w:val="0"/>
          <w:marTop w:val="0"/>
          <w:marBottom w:val="0"/>
          <w:divBdr>
            <w:top w:val="none" w:sz="0" w:space="0" w:color="auto"/>
            <w:left w:val="none" w:sz="0" w:space="0" w:color="auto"/>
            <w:bottom w:val="none" w:sz="0" w:space="0" w:color="auto"/>
            <w:right w:val="none" w:sz="0" w:space="0" w:color="auto"/>
          </w:divBdr>
        </w:div>
        <w:div w:id="1115176379">
          <w:marLeft w:val="0"/>
          <w:marRight w:val="0"/>
          <w:marTop w:val="0"/>
          <w:marBottom w:val="0"/>
          <w:divBdr>
            <w:top w:val="none" w:sz="0" w:space="0" w:color="auto"/>
            <w:left w:val="none" w:sz="0" w:space="0" w:color="auto"/>
            <w:bottom w:val="none" w:sz="0" w:space="0" w:color="auto"/>
            <w:right w:val="none" w:sz="0" w:space="0" w:color="auto"/>
          </w:divBdr>
        </w:div>
        <w:div w:id="1266230504">
          <w:marLeft w:val="0"/>
          <w:marRight w:val="0"/>
          <w:marTop w:val="0"/>
          <w:marBottom w:val="0"/>
          <w:divBdr>
            <w:top w:val="none" w:sz="0" w:space="0" w:color="auto"/>
            <w:left w:val="none" w:sz="0" w:space="0" w:color="auto"/>
            <w:bottom w:val="none" w:sz="0" w:space="0" w:color="auto"/>
            <w:right w:val="none" w:sz="0" w:space="0" w:color="auto"/>
          </w:divBdr>
        </w:div>
        <w:div w:id="1880625736">
          <w:marLeft w:val="0"/>
          <w:marRight w:val="0"/>
          <w:marTop w:val="0"/>
          <w:marBottom w:val="0"/>
          <w:divBdr>
            <w:top w:val="none" w:sz="0" w:space="0" w:color="auto"/>
            <w:left w:val="none" w:sz="0" w:space="0" w:color="auto"/>
            <w:bottom w:val="none" w:sz="0" w:space="0" w:color="auto"/>
            <w:right w:val="none" w:sz="0" w:space="0" w:color="auto"/>
          </w:divBdr>
        </w:div>
      </w:divsChild>
    </w:div>
    <w:div w:id="2020233772">
      <w:bodyDiv w:val="1"/>
      <w:marLeft w:val="0"/>
      <w:marRight w:val="0"/>
      <w:marTop w:val="0"/>
      <w:marBottom w:val="0"/>
      <w:divBdr>
        <w:top w:val="none" w:sz="0" w:space="0" w:color="auto"/>
        <w:left w:val="none" w:sz="0" w:space="0" w:color="auto"/>
        <w:bottom w:val="none" w:sz="0" w:space="0" w:color="auto"/>
        <w:right w:val="none" w:sz="0" w:space="0" w:color="auto"/>
      </w:divBdr>
    </w:div>
    <w:div w:id="2038264115">
      <w:bodyDiv w:val="1"/>
      <w:marLeft w:val="0"/>
      <w:marRight w:val="0"/>
      <w:marTop w:val="0"/>
      <w:marBottom w:val="0"/>
      <w:divBdr>
        <w:top w:val="none" w:sz="0" w:space="0" w:color="auto"/>
        <w:left w:val="none" w:sz="0" w:space="0" w:color="auto"/>
        <w:bottom w:val="none" w:sz="0" w:space="0" w:color="auto"/>
        <w:right w:val="none" w:sz="0" w:space="0" w:color="auto"/>
      </w:divBdr>
    </w:div>
    <w:div w:id="2054378553">
      <w:bodyDiv w:val="1"/>
      <w:marLeft w:val="0"/>
      <w:marRight w:val="0"/>
      <w:marTop w:val="0"/>
      <w:marBottom w:val="0"/>
      <w:divBdr>
        <w:top w:val="none" w:sz="0" w:space="0" w:color="auto"/>
        <w:left w:val="none" w:sz="0" w:space="0" w:color="auto"/>
        <w:bottom w:val="none" w:sz="0" w:space="0" w:color="auto"/>
        <w:right w:val="none" w:sz="0" w:space="0" w:color="auto"/>
      </w:divBdr>
    </w:div>
    <w:div w:id="213806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vfrf.org" TargetMode="External"/><Relationship Id="rId21" Type="http://schemas.openxmlformats.org/officeDocument/2006/relationships/footer" Target="footer4.xml"/><Relationship Id="rId42" Type="http://schemas.openxmlformats.org/officeDocument/2006/relationships/hyperlink" Target="http://www.ecfr.gov/cgi-bin/text-idx?SID=cc011f4fb962e68cb0da4bc91e8fbb43&amp;mc=true&amp;node=pt2.1.200&amp;rgn=div5" TargetMode="External"/><Relationship Id="rId47" Type="http://schemas.openxmlformats.org/officeDocument/2006/relationships/hyperlink" Target="http://www.mapwv.gov/Flood" TargetMode="External"/><Relationship Id="rId63" Type="http://schemas.openxmlformats.org/officeDocument/2006/relationships/hyperlink" Target="https://data.wvgis.wvu.edu/pub/RA/_resources/FloodTool/WV-Flood-Tool_FRA_Glossary.pdf" TargetMode="External"/><Relationship Id="rId68" Type="http://schemas.openxmlformats.org/officeDocument/2006/relationships/image" Target="media/image5.png"/><Relationship Id="rId84" Type="http://schemas.openxmlformats.org/officeDocument/2006/relationships/hyperlink" Target="https://www.wvfrf.org/wvre/" TargetMode="External"/><Relationship Id="rId89" Type="http://schemas.openxmlformats.org/officeDocument/2006/relationships/hyperlink" Target="https://data.wvgis.wvu.edu/pub/RA/HL/WVFRF/Docs/WVRE_RA_Indicators_Portrait.pdf" TargetMode="Externa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hyperlink" Target="https://www.wvfrf.org/wvre/map/" TargetMode="External"/><Relationship Id="rId37" Type="http://schemas.openxmlformats.org/officeDocument/2006/relationships/hyperlink" Target="https://www.wvfrf.org/library/?includeFloodVisualizations=true&amp;view=advanced&amp;sortfield=Title&amp;sorttype=asc" TargetMode="External"/><Relationship Id="rId53" Type="http://schemas.openxmlformats.org/officeDocument/2006/relationships/hyperlink" Target="https://data.wvgis.wvu.edu/pub/RA/HL/WVFT/LOMA/LOMAs_Verified.pdf" TargetMode="External"/><Relationship Id="rId58" Type="http://schemas.openxmlformats.org/officeDocument/2006/relationships/image" Target="media/image4.png"/><Relationship Id="rId74" Type="http://schemas.openxmlformats.org/officeDocument/2006/relationships/hyperlink" Target="https://www.mapwv.gov/flood/map/?wkid=102100&amp;x=-8933389&amp;y=4714512&amp;l=3&amp;v=2" TargetMode="External"/><Relationship Id="rId79" Type="http://schemas.openxmlformats.org/officeDocument/2006/relationships/hyperlink" Target="https://data.wvgis.wvu.edu/pub/RA/HL/Data/RA-BL/2a_BL-BLRA/3_Metadata/BLRA_cycle/WV_BLRA_Cycle_REPORT_20220919.pdf" TargetMode="External"/><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11.png"/><Relationship Id="rId95" Type="http://schemas.openxmlformats.org/officeDocument/2006/relationships/hyperlink" Target="https://data.wvgis.wvu.edu/pub/RA/HL/WVFRF/Docs/WVFRF_Overview_Graphics.pdf" TargetMode="External"/><Relationship Id="rId22" Type="http://schemas.openxmlformats.org/officeDocument/2006/relationships/footer" Target="footer5.xml"/><Relationship Id="rId27" Type="http://schemas.openxmlformats.org/officeDocument/2006/relationships/footer" Target="footer6.xml"/><Relationship Id="rId43" Type="http://schemas.openxmlformats.org/officeDocument/2006/relationships/hyperlink" Target="http://www.ecfr.gov/cgi-bin/text-idx?SID=cc011f4fb962e68cb0da4bc91e8fbb43&amp;mc=true&amp;node=pt2.1.200&amp;rgn=div5" TargetMode="External"/><Relationship Id="rId48" Type="http://schemas.openxmlformats.org/officeDocument/2006/relationships/hyperlink" Target="https://data.wvgis.wvu.edu/pub/RA/HL/Outreach/3CCO/McDowell2026/CCO-McDowell_WVGISTC-Flood_Tool_20260810.pdf" TargetMode="External"/><Relationship Id="rId64" Type="http://schemas.openxmlformats.org/officeDocument/2006/relationships/hyperlink" Target="https://mapwv.gov/flood/resources.html" TargetMode="External"/><Relationship Id="rId69" Type="http://schemas.openxmlformats.org/officeDocument/2006/relationships/hyperlink" Target="https://data.wvgis.wvu.edu/pub/RA/HL/WVFT/LOMA/WV_Flood_Tool-LIDAR_for_LOMA_instructions.pdf" TargetMode="External"/><Relationship Id="rId80" Type="http://schemas.openxmlformats.org/officeDocument/2006/relationships/hyperlink" Target="https://data.wvgis.wvu.edu/pub/RA/HL/Data/RA-BL/2a_BL-BLRA/3_Metadata/BLRA_cycle/WV_BLRA_cycle_DIAGRAM.pdf" TargetMode="External"/><Relationship Id="rId85" Type="http://schemas.openxmlformats.org/officeDocument/2006/relationships/hyperlink" Target="https://data.wvgis.wvu.edu/pub/RA/HL/WVFRF/Docs/WVFRF_Overview_Graphics.pdf" TargetMode="Externa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wvfrf.org/wvre" TargetMode="External"/><Relationship Id="rId33" Type="http://schemas.openxmlformats.org/officeDocument/2006/relationships/hyperlink" Target="https://www.wvfrf.org/wvre/report/?entityid=68&amp;scaleid=1&amp;type=all" TargetMode="External"/><Relationship Id="rId38" Type="http://schemas.openxmlformats.org/officeDocument/2006/relationships/hyperlink" Target="https://data.wvgis.wvu.edu/pub/RA/HL/WVFRF/Docs/WVFRF_Overview_Graphics.pdf" TargetMode="External"/><Relationship Id="rId46" Type="http://schemas.openxmlformats.org/officeDocument/2006/relationships/hyperlink" Target="https://www.ecfr.gov/current/title-2/subtitle-A/chapter-II/part-200/subpart-D/section-200.303" TargetMode="External"/><Relationship Id="rId59" Type="http://schemas.openxmlformats.org/officeDocument/2006/relationships/hyperlink" Target="https://www.mapwv.gov/lidar-metadata" TargetMode="External"/><Relationship Id="rId67" Type="http://schemas.openxmlformats.org/officeDocument/2006/relationships/hyperlink" Target="https://data.wvgis.wvu.edu/pub/RA/HL/MIT/MAPPING/SFHA-Change/Outreach-Letters/Greenbrier/Merged_Letters/z_WhiteSulphurSprings_Examples/" TargetMode="External"/><Relationship Id="rId103"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s://www.fema.gov/guidelines-and-standards-flood-risk-analysis-and-mapping" TargetMode="External"/><Relationship Id="rId54" Type="http://schemas.openxmlformats.org/officeDocument/2006/relationships/hyperlink" Target="https://data.wvgis.wvu.edu/pub/RA/HL/MIT/FPM/4-Flood-Elev/ElevCert/ECs-published-to-FT/Elevation_Certificates.pdf" TargetMode="External"/><Relationship Id="rId62" Type="http://schemas.openxmlformats.org/officeDocument/2006/relationships/hyperlink" Target="https://data.wvgis.wvu.edu/pub/RA/HL/WVFT/Docs/WV_Flood_Tool_Reference_Layers.pdf" TargetMode="External"/><Relationship Id="rId70" Type="http://schemas.openxmlformats.org/officeDocument/2006/relationships/hyperlink" Target="https://data.wvgis.wvu.edu/pub/RA/HL/WVFT/LOMA/WV_Flood_Tool_LiDAR_for_LOMA_Guide.pdf" TargetMode="External"/><Relationship Id="rId75" Type="http://schemas.openxmlformats.org/officeDocument/2006/relationships/hyperlink" Target="https://www.wvfrf.org/wvre/buildings/" TargetMode="External"/><Relationship Id="rId83" Type="http://schemas.openxmlformats.org/officeDocument/2006/relationships/image" Target="media/image8.png"/><Relationship Id="rId88" Type="http://schemas.openxmlformats.org/officeDocument/2006/relationships/image" Target="media/image10.png"/><Relationship Id="rId91" Type="http://schemas.openxmlformats.org/officeDocument/2006/relationships/hyperlink" Target="https://www.wvfrf.org/wvre/" TargetMode="External"/><Relationship Id="rId96" Type="http://schemas.openxmlformats.org/officeDocument/2006/relationships/hyperlink" Target="https://www.wvfrf.org/libra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hyperlink" Target="http://www.mapwv.gov/Flood" TargetMode="External"/><Relationship Id="rId36" Type="http://schemas.openxmlformats.org/officeDocument/2006/relationships/hyperlink" Target="https://www.wvfrf.org/wvre/visualization/home/" TargetMode="External"/><Relationship Id="rId49" Type="http://schemas.openxmlformats.org/officeDocument/2006/relationships/image" Target="media/image3.png"/><Relationship Id="rId57" Type="http://schemas.openxmlformats.org/officeDocument/2006/relationships/hyperlink" Target="https://www.mapwv.gov/property" TargetMode="External"/><Relationship Id="rId10" Type="http://schemas.openxmlformats.org/officeDocument/2006/relationships/endnotes" Target="endnotes.xml"/><Relationship Id="rId31" Type="http://schemas.openxmlformats.org/officeDocument/2006/relationships/hyperlink" Target="https://www.wvfrf.org/wvre/buildings/" TargetMode="External"/><Relationship Id="rId44" Type="http://schemas.openxmlformats.org/officeDocument/2006/relationships/hyperlink" Target="http://www.ecfr.gov/cgi-bin/text-idx?SID=cc011f4fb962e68cb0da4bc91e8fbb43&amp;mc=true&amp;node=pt2.1.200&amp;rgn=div5" TargetMode="External"/><Relationship Id="rId52" Type="http://schemas.openxmlformats.org/officeDocument/2006/relationships/hyperlink" Target="https://experience.arcgis.com/experience/7581cae419184dc2a89f9befb5a9c114" TargetMode="External"/><Relationship Id="rId60" Type="http://schemas.openxmlformats.org/officeDocument/2006/relationships/hyperlink" Target="https://data.wvgis.wvu.edu/elevation/" TargetMode="External"/><Relationship Id="rId65" Type="http://schemas.openxmlformats.org/officeDocument/2006/relationships/hyperlink" Target="https://data.wvgis.wvu.edu/pub/RA/HL/MIT/MAPPING/SFHA-Change/" TargetMode="External"/><Relationship Id="rId73" Type="http://schemas.openxmlformats.org/officeDocument/2006/relationships/hyperlink" Target="https://data.wvgis.wvu.edu/pub/RA/HL/WVFT/LOMA/Examples/LOMA_23-02-0135-0091-0000_394_(Studied_Zone_A)_anno.pdf" TargetMode="External"/><Relationship Id="rId78" Type="http://schemas.openxmlformats.org/officeDocument/2006/relationships/hyperlink" Target="https://data.wvgis.wvu.edu/pub/RA/HL/Outreach/3CCO/Wyoming2026/CCO-Wyoming_WVGISTC-Flood_Tool_20260811.pdf" TargetMode="External"/><Relationship Id="rId81" Type="http://schemas.openxmlformats.org/officeDocument/2006/relationships/hyperlink" Target="https://data.wvgis.wvu.edu/pub/RA/HL/Outreach/RiskReduction/WVFRF/2022_HMP_Workshop/FloodAssessment_HMGP_Meeting_WVU_20220419.pdf" TargetMode="External"/><Relationship Id="rId86" Type="http://schemas.openxmlformats.org/officeDocument/2006/relationships/image" Target="media/image9.png"/><Relationship Id="rId94" Type="http://schemas.openxmlformats.org/officeDocument/2006/relationships/image" Target="media/image13.png"/><Relationship Id="rId99" Type="http://schemas.openxmlformats.org/officeDocument/2006/relationships/footer" Target="footer7.xml"/><Relationship Id="rId10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wvfrf.org/library/" TargetMode="External"/><Relationship Id="rId34" Type="http://schemas.openxmlformats.org/officeDocument/2006/relationships/hyperlink" Target="https://www.wvfrf.org/wvre/dashboard/home/" TargetMode="External"/><Relationship Id="rId50" Type="http://schemas.openxmlformats.org/officeDocument/2006/relationships/hyperlink" Target="https://data.wvgis.wvu.edu/pub/RA/HL/WVFT/Docs/WV_Flood_Tool_High-Risk_Advisory_Zones.pdf" TargetMode="External"/><Relationship Id="rId55" Type="http://schemas.openxmlformats.org/officeDocument/2006/relationships/hyperlink" Target="https://www.mapwv.gov/flood" TargetMode="External"/><Relationship Id="rId76" Type="http://schemas.openxmlformats.org/officeDocument/2006/relationships/image" Target="media/image7.png"/><Relationship Id="rId97" Type="http://schemas.openxmlformats.org/officeDocument/2006/relationships/image" Target="media/image14.png"/><Relationship Id="rId7" Type="http://schemas.openxmlformats.org/officeDocument/2006/relationships/settings" Target="settings.xml"/><Relationship Id="rId71" Type="http://schemas.openxmlformats.org/officeDocument/2006/relationships/hyperlink" Target="https://data.wvgis.wvu.edu/pub/RA/HL/WVFT/LOMA/Examples/" TargetMode="External"/><Relationship Id="rId92" Type="http://schemas.openxmlformats.org/officeDocument/2006/relationships/hyperlink" Target="https://www.wvfrf.org/library/?includeFloodVisualizations=true&amp;view=advanced&amp;sortfield=Title&amp;sorttype=asc" TargetMode="External"/><Relationship Id="rId2" Type="http://schemas.openxmlformats.org/officeDocument/2006/relationships/customXml" Target="../customXml/item2.xml"/><Relationship Id="rId29" Type="http://schemas.openxmlformats.org/officeDocument/2006/relationships/hyperlink" Target="https://www.mapwv.gov/assessment/" TargetMode="External"/><Relationship Id="rId24" Type="http://schemas.openxmlformats.org/officeDocument/2006/relationships/hyperlink" Target="https://www.mapwv.gov/flood" TargetMode="External"/><Relationship Id="rId40" Type="http://schemas.openxmlformats.org/officeDocument/2006/relationships/hyperlink" Target="https://www.fema.gov/flood-maps/guidance-reports/guidelines-standards/standards-flood-risk-analysis-and-mapping-public-review" TargetMode="External"/><Relationship Id="rId45" Type="http://schemas.openxmlformats.org/officeDocument/2006/relationships/hyperlink" Target="https://hazards.fema.gov/rap-home/resources" TargetMode="External"/><Relationship Id="rId66" Type="http://schemas.openxmlformats.org/officeDocument/2006/relationships/hyperlink" Target="https://data.wvgis.wvu.edu/pub/RA/HL/MIT/MAPPING/SFHA-Change/Outreach-Letters/Kanawha/Merged_Letters/z_Clendenin_Examples/" TargetMode="External"/><Relationship Id="rId87" Type="http://schemas.openxmlformats.org/officeDocument/2006/relationships/hyperlink" Target="https://data.wvgis.wvu.edu/pub/RA/HL/RA-S/Indicators/RF2/RF2_BE1-BE2_BuildingCount/RF2_BE1-BE2_All-1_WV_BLDG_Count_20240710.pdf" TargetMode="External"/><Relationship Id="rId61" Type="http://schemas.openxmlformats.org/officeDocument/2006/relationships/hyperlink" Target="https://data.wvgis.wvu.edu/pub/RA/_resources/Status/FEMA-purchased_LidarCoverage.pdf" TargetMode="External"/><Relationship Id="rId82" Type="http://schemas.openxmlformats.org/officeDocument/2006/relationships/hyperlink" Target="https://data.wvgis.wvu.edu/pub/RA/HL/Outreach/RiskReduction/WVFRF/2022_HMP_Workshop/FloodAssessment_HMGP_Meeting_WVU_20220419.pptx" TargetMode="Externa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hyperlink" Target="https://www.mapwv.gov/flood/map/?wkid=102100&amp;x=-8933389&amp;y=4714512&amp;l=3&amp;v=2" TargetMode="External"/><Relationship Id="rId35" Type="http://schemas.openxmlformats.org/officeDocument/2006/relationships/hyperlink" Target="https://www.wvfrf.org/wvre/" TargetMode="External"/><Relationship Id="rId56" Type="http://schemas.openxmlformats.org/officeDocument/2006/relationships/hyperlink" Target="https://www.mapwv.gov/flood/mmap" TargetMode="External"/><Relationship Id="rId77" Type="http://schemas.openxmlformats.org/officeDocument/2006/relationships/hyperlink" Target="https://data.wvgis.wvu.edu/pub/RA/HL/Outreach/3CCO/McDowell2026/CCO-McDowell_WVGISTC-Flood_Tool_20260810.pdf" TargetMode="External"/><Relationship Id="rId100"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s://data.wvgis.wvu.edu/pub/RA/HL/MIT/MAPPING/Status/WV_FloodStudies.pdf" TargetMode="External"/><Relationship Id="rId72" Type="http://schemas.openxmlformats.org/officeDocument/2006/relationships/image" Target="media/image6.png"/><Relationship Id="rId93" Type="http://schemas.openxmlformats.org/officeDocument/2006/relationships/image" Target="media/image12.png"/><Relationship Id="rId98" Type="http://schemas.openxmlformats.org/officeDocument/2006/relationships/header" Target="head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1bce5d-cb6c-4cf3-85c7-64a9f7ebd441">
      <Terms xmlns="http://schemas.microsoft.com/office/infopath/2007/PartnerControls"/>
    </lcf76f155ced4ddcb4097134ff3c332f>
    <TaxCatchAll xmlns="ea3db5c6-0e24-465a-8633-d606b1da7b0a" xsi:nil="true"/>
    <SharedWithUsers xmlns="ea3db5c6-0e24-465a-8633-d606b1da7b0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5F57966B148748BD8081F628C2483F" ma:contentTypeVersion="16" ma:contentTypeDescription="Create a new document." ma:contentTypeScope="" ma:versionID="202c909a508746a4f1aa1c1751c1e6ab">
  <xsd:schema xmlns:xsd="http://www.w3.org/2001/XMLSchema" xmlns:xs="http://www.w3.org/2001/XMLSchema" xmlns:p="http://schemas.microsoft.com/office/2006/metadata/properties" xmlns:ns2="c81bce5d-cb6c-4cf3-85c7-64a9f7ebd441" xmlns:ns3="ea3db5c6-0e24-465a-8633-d606b1da7b0a" targetNamespace="http://schemas.microsoft.com/office/2006/metadata/properties" ma:root="true" ma:fieldsID="326a15e8291d7e15a71b205bbd144366" ns2:_="" ns3:_="">
    <xsd:import namespace="c81bce5d-cb6c-4cf3-85c7-64a9f7ebd441"/>
    <xsd:import namespace="ea3db5c6-0e24-465a-8633-d606b1da7b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bce5d-cb6c-4cf3-85c7-64a9f7ebd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3db5c6-0e24-465a-8633-d606b1da7b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a37646c-8c3e-4f38-a4ee-5528cc54a169}" ma:internalName="TaxCatchAll" ma:showField="CatchAllData" ma:web="ea3db5c6-0e24-465a-8633-d606b1da7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ADE72-C593-4876-9C35-55E674034677}">
  <ds:schemaRefs>
    <ds:schemaRef ds:uri="http://schemas.microsoft.com/office/2006/metadata/properties"/>
    <ds:schemaRef ds:uri="http://schemas.microsoft.com/office/infopath/2007/PartnerControls"/>
    <ds:schemaRef ds:uri="c81bce5d-cb6c-4cf3-85c7-64a9f7ebd441"/>
    <ds:schemaRef ds:uri="ea3db5c6-0e24-465a-8633-d606b1da7b0a"/>
  </ds:schemaRefs>
</ds:datastoreItem>
</file>

<file path=customXml/itemProps2.xml><?xml version="1.0" encoding="utf-8"?>
<ds:datastoreItem xmlns:ds="http://schemas.openxmlformats.org/officeDocument/2006/customXml" ds:itemID="{B99AF519-6AF4-4B34-B96C-912F2D476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bce5d-cb6c-4cf3-85c7-64a9f7ebd441"/>
    <ds:schemaRef ds:uri="ea3db5c6-0e24-465a-8633-d606b1da7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E7F213-81C7-4970-B0E5-C6E5C9A3BDB2}">
  <ds:schemaRefs>
    <ds:schemaRef ds:uri="http://schemas.microsoft.com/sharepoint/v3/contenttype/forms"/>
  </ds:schemaRefs>
</ds:datastoreItem>
</file>

<file path=customXml/itemProps4.xml><?xml version="1.0" encoding="utf-8"?>
<ds:datastoreItem xmlns:ds="http://schemas.openxmlformats.org/officeDocument/2006/customXml" ds:itemID="{A9C05F3A-5B7C-4BA3-AEC9-26102941A74A}">
  <ds:schemaRefs>
    <ds:schemaRef ds:uri="http://schemas.openxmlformats.org/officeDocument/2006/bibliography"/>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41</TotalTime>
  <Pages>31</Pages>
  <Words>7181</Words>
  <Characters>41940</Characters>
  <Application>Microsoft Office Word</Application>
  <DocSecurity>0</DocSecurity>
  <Lines>1048</Lines>
  <Paragraphs>491</Paragraphs>
  <ScaleCrop>false</ScaleCrop>
  <HeadingPairs>
    <vt:vector size="2" baseType="variant">
      <vt:variant>
        <vt:lpstr>Title</vt:lpstr>
      </vt:variant>
      <vt:variant>
        <vt:i4>1</vt:i4>
      </vt:variant>
    </vt:vector>
  </HeadingPairs>
  <TitlesOfParts>
    <vt:vector size="1" baseType="lpstr">
      <vt:lpstr>CTP National FY25 PM SOW_FINAL</vt:lpstr>
    </vt:vector>
  </TitlesOfParts>
  <Company>FEMA</Company>
  <LinksUpToDate>false</LinksUpToDate>
  <CharactersWithSpaces>48630</CharactersWithSpaces>
  <SharedDoc>false</SharedDoc>
  <HLinks>
    <vt:vector size="390" baseType="variant">
      <vt:variant>
        <vt:i4>1048636</vt:i4>
      </vt:variant>
      <vt:variant>
        <vt:i4>541</vt:i4>
      </vt:variant>
      <vt:variant>
        <vt:i4>0</vt:i4>
      </vt:variant>
      <vt:variant>
        <vt:i4>5</vt:i4>
      </vt:variant>
      <vt:variant>
        <vt:lpwstr/>
      </vt:variant>
      <vt:variant>
        <vt:lpwstr>_Toc229477069</vt:lpwstr>
      </vt:variant>
      <vt:variant>
        <vt:i4>1048636</vt:i4>
      </vt:variant>
      <vt:variant>
        <vt:i4>535</vt:i4>
      </vt:variant>
      <vt:variant>
        <vt:i4>0</vt:i4>
      </vt:variant>
      <vt:variant>
        <vt:i4>5</vt:i4>
      </vt:variant>
      <vt:variant>
        <vt:lpwstr/>
      </vt:variant>
      <vt:variant>
        <vt:lpwstr>_Toc229477068</vt:lpwstr>
      </vt:variant>
      <vt:variant>
        <vt:i4>1048636</vt:i4>
      </vt:variant>
      <vt:variant>
        <vt:i4>529</vt:i4>
      </vt:variant>
      <vt:variant>
        <vt:i4>0</vt:i4>
      </vt:variant>
      <vt:variant>
        <vt:i4>5</vt:i4>
      </vt:variant>
      <vt:variant>
        <vt:lpwstr/>
      </vt:variant>
      <vt:variant>
        <vt:lpwstr>_Toc229477067</vt:lpwstr>
      </vt:variant>
      <vt:variant>
        <vt:i4>1048636</vt:i4>
      </vt:variant>
      <vt:variant>
        <vt:i4>523</vt:i4>
      </vt:variant>
      <vt:variant>
        <vt:i4>0</vt:i4>
      </vt:variant>
      <vt:variant>
        <vt:i4>5</vt:i4>
      </vt:variant>
      <vt:variant>
        <vt:lpwstr/>
      </vt:variant>
      <vt:variant>
        <vt:lpwstr>_Toc229477066</vt:lpwstr>
      </vt:variant>
      <vt:variant>
        <vt:i4>1048636</vt:i4>
      </vt:variant>
      <vt:variant>
        <vt:i4>517</vt:i4>
      </vt:variant>
      <vt:variant>
        <vt:i4>0</vt:i4>
      </vt:variant>
      <vt:variant>
        <vt:i4>5</vt:i4>
      </vt:variant>
      <vt:variant>
        <vt:lpwstr/>
      </vt:variant>
      <vt:variant>
        <vt:lpwstr>_Toc229477065</vt:lpwstr>
      </vt:variant>
      <vt:variant>
        <vt:i4>1048636</vt:i4>
      </vt:variant>
      <vt:variant>
        <vt:i4>511</vt:i4>
      </vt:variant>
      <vt:variant>
        <vt:i4>0</vt:i4>
      </vt:variant>
      <vt:variant>
        <vt:i4>5</vt:i4>
      </vt:variant>
      <vt:variant>
        <vt:lpwstr/>
      </vt:variant>
      <vt:variant>
        <vt:lpwstr>_Toc229477064</vt:lpwstr>
      </vt:variant>
      <vt:variant>
        <vt:i4>1048636</vt:i4>
      </vt:variant>
      <vt:variant>
        <vt:i4>505</vt:i4>
      </vt:variant>
      <vt:variant>
        <vt:i4>0</vt:i4>
      </vt:variant>
      <vt:variant>
        <vt:i4>5</vt:i4>
      </vt:variant>
      <vt:variant>
        <vt:lpwstr/>
      </vt:variant>
      <vt:variant>
        <vt:lpwstr>_Toc229477063</vt:lpwstr>
      </vt:variant>
      <vt:variant>
        <vt:i4>1048636</vt:i4>
      </vt:variant>
      <vt:variant>
        <vt:i4>499</vt:i4>
      </vt:variant>
      <vt:variant>
        <vt:i4>0</vt:i4>
      </vt:variant>
      <vt:variant>
        <vt:i4>5</vt:i4>
      </vt:variant>
      <vt:variant>
        <vt:lpwstr/>
      </vt:variant>
      <vt:variant>
        <vt:lpwstr>_Toc229477062</vt:lpwstr>
      </vt:variant>
      <vt:variant>
        <vt:i4>1048636</vt:i4>
      </vt:variant>
      <vt:variant>
        <vt:i4>493</vt:i4>
      </vt:variant>
      <vt:variant>
        <vt:i4>0</vt:i4>
      </vt:variant>
      <vt:variant>
        <vt:i4>5</vt:i4>
      </vt:variant>
      <vt:variant>
        <vt:lpwstr/>
      </vt:variant>
      <vt:variant>
        <vt:lpwstr>_Toc229477061</vt:lpwstr>
      </vt:variant>
      <vt:variant>
        <vt:i4>1048636</vt:i4>
      </vt:variant>
      <vt:variant>
        <vt:i4>487</vt:i4>
      </vt:variant>
      <vt:variant>
        <vt:i4>0</vt:i4>
      </vt:variant>
      <vt:variant>
        <vt:i4>5</vt:i4>
      </vt:variant>
      <vt:variant>
        <vt:lpwstr/>
      </vt:variant>
      <vt:variant>
        <vt:lpwstr>_Toc229477060</vt:lpwstr>
      </vt:variant>
      <vt:variant>
        <vt:i4>1245244</vt:i4>
      </vt:variant>
      <vt:variant>
        <vt:i4>481</vt:i4>
      </vt:variant>
      <vt:variant>
        <vt:i4>0</vt:i4>
      </vt:variant>
      <vt:variant>
        <vt:i4>5</vt:i4>
      </vt:variant>
      <vt:variant>
        <vt:lpwstr/>
      </vt:variant>
      <vt:variant>
        <vt:lpwstr>_Toc229477059</vt:lpwstr>
      </vt:variant>
      <vt:variant>
        <vt:i4>1245244</vt:i4>
      </vt:variant>
      <vt:variant>
        <vt:i4>475</vt:i4>
      </vt:variant>
      <vt:variant>
        <vt:i4>0</vt:i4>
      </vt:variant>
      <vt:variant>
        <vt:i4>5</vt:i4>
      </vt:variant>
      <vt:variant>
        <vt:lpwstr/>
      </vt:variant>
      <vt:variant>
        <vt:lpwstr>_Toc229477058</vt:lpwstr>
      </vt:variant>
      <vt:variant>
        <vt:i4>1245244</vt:i4>
      </vt:variant>
      <vt:variant>
        <vt:i4>469</vt:i4>
      </vt:variant>
      <vt:variant>
        <vt:i4>0</vt:i4>
      </vt:variant>
      <vt:variant>
        <vt:i4>5</vt:i4>
      </vt:variant>
      <vt:variant>
        <vt:lpwstr/>
      </vt:variant>
      <vt:variant>
        <vt:lpwstr>_Toc229477057</vt:lpwstr>
      </vt:variant>
      <vt:variant>
        <vt:i4>1245244</vt:i4>
      </vt:variant>
      <vt:variant>
        <vt:i4>463</vt:i4>
      </vt:variant>
      <vt:variant>
        <vt:i4>0</vt:i4>
      </vt:variant>
      <vt:variant>
        <vt:i4>5</vt:i4>
      </vt:variant>
      <vt:variant>
        <vt:lpwstr/>
      </vt:variant>
      <vt:variant>
        <vt:lpwstr>_Toc229477056</vt:lpwstr>
      </vt:variant>
      <vt:variant>
        <vt:i4>1245244</vt:i4>
      </vt:variant>
      <vt:variant>
        <vt:i4>457</vt:i4>
      </vt:variant>
      <vt:variant>
        <vt:i4>0</vt:i4>
      </vt:variant>
      <vt:variant>
        <vt:i4>5</vt:i4>
      </vt:variant>
      <vt:variant>
        <vt:lpwstr/>
      </vt:variant>
      <vt:variant>
        <vt:lpwstr>_Toc229477055</vt:lpwstr>
      </vt:variant>
      <vt:variant>
        <vt:i4>1376344</vt:i4>
      </vt:variant>
      <vt:variant>
        <vt:i4>452</vt:i4>
      </vt:variant>
      <vt:variant>
        <vt:i4>0</vt:i4>
      </vt:variant>
      <vt:variant>
        <vt:i4>5</vt:i4>
      </vt:variant>
      <vt:variant>
        <vt:lpwstr>https://www.ecfr.gov/current/title-44/part-66</vt:lpwstr>
      </vt:variant>
      <vt:variant>
        <vt:lpwstr/>
      </vt:variant>
      <vt:variant>
        <vt:i4>2359389</vt:i4>
      </vt:variant>
      <vt:variant>
        <vt:i4>449</vt:i4>
      </vt:variant>
      <vt:variant>
        <vt:i4>0</vt:i4>
      </vt:variant>
      <vt:variant>
        <vt:i4>5</vt:i4>
      </vt:variant>
      <vt:variant>
        <vt:lpwstr/>
      </vt:variant>
      <vt:variant>
        <vt:lpwstr>Part_1_2_2</vt:lpwstr>
      </vt:variant>
      <vt:variant>
        <vt:i4>524302</vt:i4>
      </vt:variant>
      <vt:variant>
        <vt:i4>446</vt:i4>
      </vt:variant>
      <vt:variant>
        <vt:i4>0</vt:i4>
      </vt:variant>
      <vt:variant>
        <vt:i4>5</vt:i4>
      </vt:variant>
      <vt:variant>
        <vt:lpwstr>https://www.ecfr.gov/current/title-2/subtitle-A/chapter-II/part-200/subpart-D/section-200.303</vt:lpwstr>
      </vt:variant>
      <vt:variant>
        <vt:lpwstr/>
      </vt:variant>
      <vt:variant>
        <vt:i4>8061031</vt:i4>
      </vt:variant>
      <vt:variant>
        <vt:i4>443</vt:i4>
      </vt:variant>
      <vt:variant>
        <vt:i4>0</vt:i4>
      </vt:variant>
      <vt:variant>
        <vt:i4>5</vt:i4>
      </vt:variant>
      <vt:variant>
        <vt:lpwstr>https://hazards.fema.gov/rap-home/resources</vt:lpwstr>
      </vt:variant>
      <vt:variant>
        <vt:lpwstr/>
      </vt:variant>
      <vt:variant>
        <vt:i4>1769485</vt:i4>
      </vt:variant>
      <vt:variant>
        <vt:i4>434</vt:i4>
      </vt:variant>
      <vt:variant>
        <vt:i4>0</vt:i4>
      </vt:variant>
      <vt:variant>
        <vt:i4>5</vt:i4>
      </vt:variant>
      <vt:variant>
        <vt:lpwstr>http://www.ecfr.gov/cgi-bin/text-idx?SID=cc011f4fb962e68cb0da4bc91e8fbb43&amp;mc=true&amp;node=pt2.1.200&amp;rgn=div5</vt:lpwstr>
      </vt:variant>
      <vt:variant>
        <vt:lpwstr/>
      </vt:variant>
      <vt:variant>
        <vt:i4>1769485</vt:i4>
      </vt:variant>
      <vt:variant>
        <vt:i4>431</vt:i4>
      </vt:variant>
      <vt:variant>
        <vt:i4>0</vt:i4>
      </vt:variant>
      <vt:variant>
        <vt:i4>5</vt:i4>
      </vt:variant>
      <vt:variant>
        <vt:lpwstr>http://www.ecfr.gov/cgi-bin/text-idx?SID=cc011f4fb962e68cb0da4bc91e8fbb43&amp;mc=true&amp;node=pt2.1.200&amp;rgn=div5</vt:lpwstr>
      </vt:variant>
      <vt:variant>
        <vt:lpwstr/>
      </vt:variant>
      <vt:variant>
        <vt:i4>1769485</vt:i4>
      </vt:variant>
      <vt:variant>
        <vt:i4>428</vt:i4>
      </vt:variant>
      <vt:variant>
        <vt:i4>0</vt:i4>
      </vt:variant>
      <vt:variant>
        <vt:i4>5</vt:i4>
      </vt:variant>
      <vt:variant>
        <vt:lpwstr>http://www.ecfr.gov/cgi-bin/text-idx?SID=cc011f4fb962e68cb0da4bc91e8fbb43&amp;mc=true&amp;node=pt2.1.200&amp;rgn=div5</vt:lpwstr>
      </vt:variant>
      <vt:variant>
        <vt:lpwstr/>
      </vt:variant>
      <vt:variant>
        <vt:i4>1769485</vt:i4>
      </vt:variant>
      <vt:variant>
        <vt:i4>425</vt:i4>
      </vt:variant>
      <vt:variant>
        <vt:i4>0</vt:i4>
      </vt:variant>
      <vt:variant>
        <vt:i4>5</vt:i4>
      </vt:variant>
      <vt:variant>
        <vt:lpwstr>http://www.ecfr.gov/cgi-bin/text-idx?SID=cc011f4fb962e68cb0da4bc91e8fbb43&amp;mc=true&amp;node=pt2.1.200&amp;rgn=div5</vt:lpwstr>
      </vt:variant>
      <vt:variant>
        <vt:lpwstr/>
      </vt:variant>
      <vt:variant>
        <vt:i4>4915205</vt:i4>
      </vt:variant>
      <vt:variant>
        <vt:i4>416</vt:i4>
      </vt:variant>
      <vt:variant>
        <vt:i4>0</vt:i4>
      </vt:variant>
      <vt:variant>
        <vt:i4>5</vt:i4>
      </vt:variant>
      <vt:variant>
        <vt:lpwstr>https://www.fema.gov/guidelines-and-standards-flood-risk-analysis-and-mapping</vt:lpwstr>
      </vt:variant>
      <vt:variant>
        <vt:lpwstr/>
      </vt:variant>
      <vt:variant>
        <vt:i4>4718598</vt:i4>
      </vt:variant>
      <vt:variant>
        <vt:i4>413</vt:i4>
      </vt:variant>
      <vt:variant>
        <vt:i4>0</vt:i4>
      </vt:variant>
      <vt:variant>
        <vt:i4>5</vt:i4>
      </vt:variant>
      <vt:variant>
        <vt:lpwstr>https://www.fema.gov/flood-maps/guidance-reports/guidelines-standards/standards-flood-risk-analysis-and-mapping-public-review</vt:lpwstr>
      </vt:variant>
      <vt:variant>
        <vt:lpwstr/>
      </vt:variant>
      <vt:variant>
        <vt:i4>2031618</vt:i4>
      </vt:variant>
      <vt:variant>
        <vt:i4>356</vt:i4>
      </vt:variant>
      <vt:variant>
        <vt:i4>0</vt:i4>
      </vt:variant>
      <vt:variant>
        <vt:i4>5</vt:i4>
      </vt:variant>
      <vt:variant>
        <vt:lpwstr/>
      </vt:variant>
      <vt:variant>
        <vt:lpwstr>Part_2_8</vt:lpwstr>
      </vt:variant>
      <vt:variant>
        <vt:i4>2031618</vt:i4>
      </vt:variant>
      <vt:variant>
        <vt:i4>350</vt:i4>
      </vt:variant>
      <vt:variant>
        <vt:i4>0</vt:i4>
      </vt:variant>
      <vt:variant>
        <vt:i4>5</vt:i4>
      </vt:variant>
      <vt:variant>
        <vt:lpwstr/>
      </vt:variant>
      <vt:variant>
        <vt:lpwstr>Part_2_8</vt:lpwstr>
      </vt:variant>
      <vt:variant>
        <vt:i4>1048578</vt:i4>
      </vt:variant>
      <vt:variant>
        <vt:i4>338</vt:i4>
      </vt:variant>
      <vt:variant>
        <vt:i4>0</vt:i4>
      </vt:variant>
      <vt:variant>
        <vt:i4>5</vt:i4>
      </vt:variant>
      <vt:variant>
        <vt:lpwstr/>
      </vt:variant>
      <vt:variant>
        <vt:lpwstr>Part_2_7</vt:lpwstr>
      </vt:variant>
      <vt:variant>
        <vt:i4>1048578</vt:i4>
      </vt:variant>
      <vt:variant>
        <vt:i4>332</vt:i4>
      </vt:variant>
      <vt:variant>
        <vt:i4>0</vt:i4>
      </vt:variant>
      <vt:variant>
        <vt:i4>5</vt:i4>
      </vt:variant>
      <vt:variant>
        <vt:lpwstr/>
      </vt:variant>
      <vt:variant>
        <vt:lpwstr>Part_2_7</vt:lpwstr>
      </vt:variant>
      <vt:variant>
        <vt:i4>1114114</vt:i4>
      </vt:variant>
      <vt:variant>
        <vt:i4>320</vt:i4>
      </vt:variant>
      <vt:variant>
        <vt:i4>0</vt:i4>
      </vt:variant>
      <vt:variant>
        <vt:i4>5</vt:i4>
      </vt:variant>
      <vt:variant>
        <vt:lpwstr/>
      </vt:variant>
      <vt:variant>
        <vt:lpwstr>Part_2_6</vt:lpwstr>
      </vt:variant>
      <vt:variant>
        <vt:i4>1114114</vt:i4>
      </vt:variant>
      <vt:variant>
        <vt:i4>311</vt:i4>
      </vt:variant>
      <vt:variant>
        <vt:i4>0</vt:i4>
      </vt:variant>
      <vt:variant>
        <vt:i4>5</vt:i4>
      </vt:variant>
      <vt:variant>
        <vt:lpwstr/>
      </vt:variant>
      <vt:variant>
        <vt:lpwstr>Part_2_6</vt:lpwstr>
      </vt:variant>
      <vt:variant>
        <vt:i4>1179650</vt:i4>
      </vt:variant>
      <vt:variant>
        <vt:i4>299</vt:i4>
      </vt:variant>
      <vt:variant>
        <vt:i4>0</vt:i4>
      </vt:variant>
      <vt:variant>
        <vt:i4>5</vt:i4>
      </vt:variant>
      <vt:variant>
        <vt:lpwstr/>
      </vt:variant>
      <vt:variant>
        <vt:lpwstr>Part_2_5</vt:lpwstr>
      </vt:variant>
      <vt:variant>
        <vt:i4>1179650</vt:i4>
      </vt:variant>
      <vt:variant>
        <vt:i4>284</vt:i4>
      </vt:variant>
      <vt:variant>
        <vt:i4>0</vt:i4>
      </vt:variant>
      <vt:variant>
        <vt:i4>5</vt:i4>
      </vt:variant>
      <vt:variant>
        <vt:lpwstr/>
      </vt:variant>
      <vt:variant>
        <vt:lpwstr>Part_2_5</vt:lpwstr>
      </vt:variant>
      <vt:variant>
        <vt:i4>1245186</vt:i4>
      </vt:variant>
      <vt:variant>
        <vt:i4>266</vt:i4>
      </vt:variant>
      <vt:variant>
        <vt:i4>0</vt:i4>
      </vt:variant>
      <vt:variant>
        <vt:i4>5</vt:i4>
      </vt:variant>
      <vt:variant>
        <vt:lpwstr/>
      </vt:variant>
      <vt:variant>
        <vt:lpwstr>Part_2_4</vt:lpwstr>
      </vt:variant>
      <vt:variant>
        <vt:i4>1245186</vt:i4>
      </vt:variant>
      <vt:variant>
        <vt:i4>260</vt:i4>
      </vt:variant>
      <vt:variant>
        <vt:i4>0</vt:i4>
      </vt:variant>
      <vt:variant>
        <vt:i4>5</vt:i4>
      </vt:variant>
      <vt:variant>
        <vt:lpwstr/>
      </vt:variant>
      <vt:variant>
        <vt:lpwstr>Part_2_4</vt:lpwstr>
      </vt:variant>
      <vt:variant>
        <vt:i4>1310722</vt:i4>
      </vt:variant>
      <vt:variant>
        <vt:i4>248</vt:i4>
      </vt:variant>
      <vt:variant>
        <vt:i4>0</vt:i4>
      </vt:variant>
      <vt:variant>
        <vt:i4>5</vt:i4>
      </vt:variant>
      <vt:variant>
        <vt:lpwstr/>
      </vt:variant>
      <vt:variant>
        <vt:lpwstr>Part_2_3</vt:lpwstr>
      </vt:variant>
      <vt:variant>
        <vt:i4>1310722</vt:i4>
      </vt:variant>
      <vt:variant>
        <vt:i4>242</vt:i4>
      </vt:variant>
      <vt:variant>
        <vt:i4>0</vt:i4>
      </vt:variant>
      <vt:variant>
        <vt:i4>5</vt:i4>
      </vt:variant>
      <vt:variant>
        <vt:lpwstr/>
      </vt:variant>
      <vt:variant>
        <vt:lpwstr>Part_2_3</vt:lpwstr>
      </vt:variant>
      <vt:variant>
        <vt:i4>1376258</vt:i4>
      </vt:variant>
      <vt:variant>
        <vt:i4>230</vt:i4>
      </vt:variant>
      <vt:variant>
        <vt:i4>0</vt:i4>
      </vt:variant>
      <vt:variant>
        <vt:i4>5</vt:i4>
      </vt:variant>
      <vt:variant>
        <vt:lpwstr/>
      </vt:variant>
      <vt:variant>
        <vt:lpwstr>Part_2_2</vt:lpwstr>
      </vt:variant>
      <vt:variant>
        <vt:i4>1376258</vt:i4>
      </vt:variant>
      <vt:variant>
        <vt:i4>224</vt:i4>
      </vt:variant>
      <vt:variant>
        <vt:i4>0</vt:i4>
      </vt:variant>
      <vt:variant>
        <vt:i4>5</vt:i4>
      </vt:variant>
      <vt:variant>
        <vt:lpwstr/>
      </vt:variant>
      <vt:variant>
        <vt:lpwstr>Part_2_2</vt:lpwstr>
      </vt:variant>
      <vt:variant>
        <vt:i4>1376258</vt:i4>
      </vt:variant>
      <vt:variant>
        <vt:i4>215</vt:i4>
      </vt:variant>
      <vt:variant>
        <vt:i4>0</vt:i4>
      </vt:variant>
      <vt:variant>
        <vt:i4>5</vt:i4>
      </vt:variant>
      <vt:variant>
        <vt:lpwstr/>
      </vt:variant>
      <vt:variant>
        <vt:lpwstr>Part_2_2</vt:lpwstr>
      </vt:variant>
      <vt:variant>
        <vt:i4>1441794</vt:i4>
      </vt:variant>
      <vt:variant>
        <vt:i4>209</vt:i4>
      </vt:variant>
      <vt:variant>
        <vt:i4>0</vt:i4>
      </vt:variant>
      <vt:variant>
        <vt:i4>5</vt:i4>
      </vt:variant>
      <vt:variant>
        <vt:lpwstr/>
      </vt:variant>
      <vt:variant>
        <vt:lpwstr>Part_2_1</vt:lpwstr>
      </vt:variant>
      <vt:variant>
        <vt:i4>1441794</vt:i4>
      </vt:variant>
      <vt:variant>
        <vt:i4>203</vt:i4>
      </vt:variant>
      <vt:variant>
        <vt:i4>0</vt:i4>
      </vt:variant>
      <vt:variant>
        <vt:i4>5</vt:i4>
      </vt:variant>
      <vt:variant>
        <vt:lpwstr/>
      </vt:variant>
      <vt:variant>
        <vt:lpwstr>Part_2_1</vt:lpwstr>
      </vt:variant>
      <vt:variant>
        <vt:i4>1441794</vt:i4>
      </vt:variant>
      <vt:variant>
        <vt:i4>194</vt:i4>
      </vt:variant>
      <vt:variant>
        <vt:i4>0</vt:i4>
      </vt:variant>
      <vt:variant>
        <vt:i4>5</vt:i4>
      </vt:variant>
      <vt:variant>
        <vt:lpwstr/>
      </vt:variant>
      <vt:variant>
        <vt:lpwstr>Part_2_1</vt:lpwstr>
      </vt:variant>
      <vt:variant>
        <vt:i4>6750245</vt:i4>
      </vt:variant>
      <vt:variant>
        <vt:i4>191</vt:i4>
      </vt:variant>
      <vt:variant>
        <vt:i4>0</vt:i4>
      </vt:variant>
      <vt:variant>
        <vt:i4>5</vt:i4>
      </vt:variant>
      <vt:variant>
        <vt:lpwstr>https://www.fema.gov/sites/default/files/documents/fema_ctp-blue-book_2023.pdf</vt:lpwstr>
      </vt:variant>
      <vt:variant>
        <vt:lpwstr/>
      </vt:variant>
      <vt:variant>
        <vt:i4>6750245</vt:i4>
      </vt:variant>
      <vt:variant>
        <vt:i4>164</vt:i4>
      </vt:variant>
      <vt:variant>
        <vt:i4>0</vt:i4>
      </vt:variant>
      <vt:variant>
        <vt:i4>5</vt:i4>
      </vt:variant>
      <vt:variant>
        <vt:lpwstr>https://www.fema.gov/sites/default/files/documents/fema_ctp-blue-book_2023.pdf</vt:lpwstr>
      </vt:variant>
      <vt:variant>
        <vt:lpwstr/>
      </vt:variant>
      <vt:variant>
        <vt:i4>1507388</vt:i4>
      </vt:variant>
      <vt:variant>
        <vt:i4>122</vt:i4>
      </vt:variant>
      <vt:variant>
        <vt:i4>0</vt:i4>
      </vt:variant>
      <vt:variant>
        <vt:i4>5</vt:i4>
      </vt:variant>
      <vt:variant>
        <vt:lpwstr/>
      </vt:variant>
      <vt:variant>
        <vt:lpwstr>_Toc230791751</vt:lpwstr>
      </vt:variant>
      <vt:variant>
        <vt:i4>1507388</vt:i4>
      </vt:variant>
      <vt:variant>
        <vt:i4>116</vt:i4>
      </vt:variant>
      <vt:variant>
        <vt:i4>0</vt:i4>
      </vt:variant>
      <vt:variant>
        <vt:i4>5</vt:i4>
      </vt:variant>
      <vt:variant>
        <vt:lpwstr/>
      </vt:variant>
      <vt:variant>
        <vt:lpwstr>_Toc230791750</vt:lpwstr>
      </vt:variant>
      <vt:variant>
        <vt:i4>1441852</vt:i4>
      </vt:variant>
      <vt:variant>
        <vt:i4>110</vt:i4>
      </vt:variant>
      <vt:variant>
        <vt:i4>0</vt:i4>
      </vt:variant>
      <vt:variant>
        <vt:i4>5</vt:i4>
      </vt:variant>
      <vt:variant>
        <vt:lpwstr/>
      </vt:variant>
      <vt:variant>
        <vt:lpwstr>_Toc230791749</vt:lpwstr>
      </vt:variant>
      <vt:variant>
        <vt:i4>1441852</vt:i4>
      </vt:variant>
      <vt:variant>
        <vt:i4>104</vt:i4>
      </vt:variant>
      <vt:variant>
        <vt:i4>0</vt:i4>
      </vt:variant>
      <vt:variant>
        <vt:i4>5</vt:i4>
      </vt:variant>
      <vt:variant>
        <vt:lpwstr/>
      </vt:variant>
      <vt:variant>
        <vt:lpwstr>_Toc230791748</vt:lpwstr>
      </vt:variant>
      <vt:variant>
        <vt:i4>1441852</vt:i4>
      </vt:variant>
      <vt:variant>
        <vt:i4>98</vt:i4>
      </vt:variant>
      <vt:variant>
        <vt:i4>0</vt:i4>
      </vt:variant>
      <vt:variant>
        <vt:i4>5</vt:i4>
      </vt:variant>
      <vt:variant>
        <vt:lpwstr/>
      </vt:variant>
      <vt:variant>
        <vt:lpwstr>_Toc230791747</vt:lpwstr>
      </vt:variant>
      <vt:variant>
        <vt:i4>1441852</vt:i4>
      </vt:variant>
      <vt:variant>
        <vt:i4>92</vt:i4>
      </vt:variant>
      <vt:variant>
        <vt:i4>0</vt:i4>
      </vt:variant>
      <vt:variant>
        <vt:i4>5</vt:i4>
      </vt:variant>
      <vt:variant>
        <vt:lpwstr/>
      </vt:variant>
      <vt:variant>
        <vt:lpwstr>_Toc230791746</vt:lpwstr>
      </vt:variant>
      <vt:variant>
        <vt:i4>1441852</vt:i4>
      </vt:variant>
      <vt:variant>
        <vt:i4>86</vt:i4>
      </vt:variant>
      <vt:variant>
        <vt:i4>0</vt:i4>
      </vt:variant>
      <vt:variant>
        <vt:i4>5</vt:i4>
      </vt:variant>
      <vt:variant>
        <vt:lpwstr/>
      </vt:variant>
      <vt:variant>
        <vt:lpwstr>_Toc230791745</vt:lpwstr>
      </vt:variant>
      <vt:variant>
        <vt:i4>1441852</vt:i4>
      </vt:variant>
      <vt:variant>
        <vt:i4>80</vt:i4>
      </vt:variant>
      <vt:variant>
        <vt:i4>0</vt:i4>
      </vt:variant>
      <vt:variant>
        <vt:i4>5</vt:i4>
      </vt:variant>
      <vt:variant>
        <vt:lpwstr/>
      </vt:variant>
      <vt:variant>
        <vt:lpwstr>_Toc230791744</vt:lpwstr>
      </vt:variant>
      <vt:variant>
        <vt:i4>1441852</vt:i4>
      </vt:variant>
      <vt:variant>
        <vt:i4>74</vt:i4>
      </vt:variant>
      <vt:variant>
        <vt:i4>0</vt:i4>
      </vt:variant>
      <vt:variant>
        <vt:i4>5</vt:i4>
      </vt:variant>
      <vt:variant>
        <vt:lpwstr/>
      </vt:variant>
      <vt:variant>
        <vt:lpwstr>_Toc230791743</vt:lpwstr>
      </vt:variant>
      <vt:variant>
        <vt:i4>1441852</vt:i4>
      </vt:variant>
      <vt:variant>
        <vt:i4>68</vt:i4>
      </vt:variant>
      <vt:variant>
        <vt:i4>0</vt:i4>
      </vt:variant>
      <vt:variant>
        <vt:i4>5</vt:i4>
      </vt:variant>
      <vt:variant>
        <vt:lpwstr/>
      </vt:variant>
      <vt:variant>
        <vt:lpwstr>_Toc230791742</vt:lpwstr>
      </vt:variant>
      <vt:variant>
        <vt:i4>1441852</vt:i4>
      </vt:variant>
      <vt:variant>
        <vt:i4>62</vt:i4>
      </vt:variant>
      <vt:variant>
        <vt:i4>0</vt:i4>
      </vt:variant>
      <vt:variant>
        <vt:i4>5</vt:i4>
      </vt:variant>
      <vt:variant>
        <vt:lpwstr/>
      </vt:variant>
      <vt:variant>
        <vt:lpwstr>_Toc230791741</vt:lpwstr>
      </vt:variant>
      <vt:variant>
        <vt:i4>1441852</vt:i4>
      </vt:variant>
      <vt:variant>
        <vt:i4>56</vt:i4>
      </vt:variant>
      <vt:variant>
        <vt:i4>0</vt:i4>
      </vt:variant>
      <vt:variant>
        <vt:i4>5</vt:i4>
      </vt:variant>
      <vt:variant>
        <vt:lpwstr/>
      </vt:variant>
      <vt:variant>
        <vt:lpwstr>_Toc230791740</vt:lpwstr>
      </vt:variant>
      <vt:variant>
        <vt:i4>1114172</vt:i4>
      </vt:variant>
      <vt:variant>
        <vt:i4>50</vt:i4>
      </vt:variant>
      <vt:variant>
        <vt:i4>0</vt:i4>
      </vt:variant>
      <vt:variant>
        <vt:i4>5</vt:i4>
      </vt:variant>
      <vt:variant>
        <vt:lpwstr/>
      </vt:variant>
      <vt:variant>
        <vt:lpwstr>_Toc230791739</vt:lpwstr>
      </vt:variant>
      <vt:variant>
        <vt:i4>1114172</vt:i4>
      </vt:variant>
      <vt:variant>
        <vt:i4>44</vt:i4>
      </vt:variant>
      <vt:variant>
        <vt:i4>0</vt:i4>
      </vt:variant>
      <vt:variant>
        <vt:i4>5</vt:i4>
      </vt:variant>
      <vt:variant>
        <vt:lpwstr/>
      </vt:variant>
      <vt:variant>
        <vt:lpwstr>_Toc230791738</vt:lpwstr>
      </vt:variant>
      <vt:variant>
        <vt:i4>1114172</vt:i4>
      </vt:variant>
      <vt:variant>
        <vt:i4>38</vt:i4>
      </vt:variant>
      <vt:variant>
        <vt:i4>0</vt:i4>
      </vt:variant>
      <vt:variant>
        <vt:i4>5</vt:i4>
      </vt:variant>
      <vt:variant>
        <vt:lpwstr/>
      </vt:variant>
      <vt:variant>
        <vt:lpwstr>_Toc230791735</vt:lpwstr>
      </vt:variant>
      <vt:variant>
        <vt:i4>1114172</vt:i4>
      </vt:variant>
      <vt:variant>
        <vt:i4>32</vt:i4>
      </vt:variant>
      <vt:variant>
        <vt:i4>0</vt:i4>
      </vt:variant>
      <vt:variant>
        <vt:i4>5</vt:i4>
      </vt:variant>
      <vt:variant>
        <vt:lpwstr/>
      </vt:variant>
      <vt:variant>
        <vt:lpwstr>_Toc230791734</vt:lpwstr>
      </vt:variant>
      <vt:variant>
        <vt:i4>1114172</vt:i4>
      </vt:variant>
      <vt:variant>
        <vt:i4>26</vt:i4>
      </vt:variant>
      <vt:variant>
        <vt:i4>0</vt:i4>
      </vt:variant>
      <vt:variant>
        <vt:i4>5</vt:i4>
      </vt:variant>
      <vt:variant>
        <vt:lpwstr/>
      </vt:variant>
      <vt:variant>
        <vt:lpwstr>_Toc230791733</vt:lpwstr>
      </vt:variant>
      <vt:variant>
        <vt:i4>1114172</vt:i4>
      </vt:variant>
      <vt:variant>
        <vt:i4>20</vt:i4>
      </vt:variant>
      <vt:variant>
        <vt:i4>0</vt:i4>
      </vt:variant>
      <vt:variant>
        <vt:i4>5</vt:i4>
      </vt:variant>
      <vt:variant>
        <vt:lpwstr/>
      </vt:variant>
      <vt:variant>
        <vt:lpwstr>_Toc230791732</vt:lpwstr>
      </vt:variant>
      <vt:variant>
        <vt:i4>1114172</vt:i4>
      </vt:variant>
      <vt:variant>
        <vt:i4>14</vt:i4>
      </vt:variant>
      <vt:variant>
        <vt:i4>0</vt:i4>
      </vt:variant>
      <vt:variant>
        <vt:i4>5</vt:i4>
      </vt:variant>
      <vt:variant>
        <vt:lpwstr/>
      </vt:variant>
      <vt:variant>
        <vt:lpwstr>_Toc230791730</vt:lpwstr>
      </vt:variant>
      <vt:variant>
        <vt:i4>1048636</vt:i4>
      </vt:variant>
      <vt:variant>
        <vt:i4>8</vt:i4>
      </vt:variant>
      <vt:variant>
        <vt:i4>0</vt:i4>
      </vt:variant>
      <vt:variant>
        <vt:i4>5</vt:i4>
      </vt:variant>
      <vt:variant>
        <vt:lpwstr/>
      </vt:variant>
      <vt:variant>
        <vt:lpwstr>_Toc230791729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CTP National FY25 PM SOW_FINAL</dc:title>
  <dc:subject/>
  <dc:creator>Algeo, Laura</dc:creator>
  <cp:keywords/>
  <dc:description/>
  <cp:lastModifiedBy>Kurt Donaldson</cp:lastModifiedBy>
  <cp:revision>13</cp:revision>
  <cp:lastPrinted>2018-12-11T07:47:00Z</cp:lastPrinted>
  <dcterms:created xsi:type="dcterms:W3CDTF">2026-08-14T12:13:00Z</dcterms:created>
  <dcterms:modified xsi:type="dcterms:W3CDTF">2026-08-14T13:17:00Z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0x010100005F57966B148748BD8081F628C2483F</vt:lpwstr>
  </property>
  <property fmtid="{D5CDD505-2E9C-101B-9397-08002B2CF9AE}" pid="3" name="MediaServiceImageTags">
    <vt:lpwstr/>
  </property>
  <property fmtid="{D5CDD505-2E9C-101B-9397-08002B2CF9AE}" pid="4" name="_dlc_DocIdItemGuid">
    <vt:lpwstr>284e88d7-5b19-4546-8409-26fdd6dd5feb</vt:lpwstr>
  </property>
  <property fmtid="{D5CDD505-2E9C-101B-9397-08002B2CF9AE}" pid="5" name="Order">
    <vt:r8>929900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ea60d57e-af5b-4752-ac57-3e4f28ca11dc_Enabled">
    <vt:lpwstr>true</vt:lpwstr>
  </property>
  <property fmtid="{D5CDD505-2E9C-101B-9397-08002B2CF9AE}" pid="13" name="MSIP_Label_ea60d57e-af5b-4752-ac57-3e4f28ca11dc_SetDate">
    <vt:lpwstr>2023-11-27T18:08:44Z</vt:lpwstr>
  </property>
  <property fmtid="{D5CDD505-2E9C-101B-9397-08002B2CF9AE}" pid="14" name="MSIP_Label_ea60d57e-af5b-4752-ac57-3e4f28ca11dc_Method">
    <vt:lpwstr>Standard</vt:lpwstr>
  </property>
  <property fmtid="{D5CDD505-2E9C-101B-9397-08002B2CF9AE}" pid="15" name="MSIP_Label_ea60d57e-af5b-4752-ac57-3e4f28ca11dc_Name">
    <vt:lpwstr>ea60d57e-af5b-4752-ac57-3e4f28ca11dc</vt:lpwstr>
  </property>
  <property fmtid="{D5CDD505-2E9C-101B-9397-08002B2CF9AE}" pid="16" name="MSIP_Label_ea60d57e-af5b-4752-ac57-3e4f28ca11dc_SiteId">
    <vt:lpwstr>36da45f1-dd2c-4d1f-af13-5abe46b99921</vt:lpwstr>
  </property>
  <property fmtid="{D5CDD505-2E9C-101B-9397-08002B2CF9AE}" pid="17" name="MSIP_Label_ea60d57e-af5b-4752-ac57-3e4f28ca11dc_ActionId">
    <vt:lpwstr>471eb039-173a-4bfa-b54f-01d201f18f26</vt:lpwstr>
  </property>
  <property fmtid="{D5CDD505-2E9C-101B-9397-08002B2CF9AE}" pid="18" name="MSIP_Label_ea60d57e-af5b-4752-ac57-3e4f28ca11dc_ContentBits">
    <vt:lpwstr>0</vt:lpwstr>
  </property>
  <property fmtid="{D5CDD505-2E9C-101B-9397-08002B2CF9AE}" pid="19" name="lcf76f155ced4ddcb4097134ff3c332f">
    <vt:lpwstr/>
  </property>
  <property fmtid="{D5CDD505-2E9C-101B-9397-08002B2CF9AE}" pid="20" name="TaxCatchAll">
    <vt:lpwstr/>
  </property>
  <property fmtid="{D5CDD505-2E9C-101B-9397-08002B2CF9AE}" pid="21" name="RDS_x0020_File_x0020_Code">
    <vt:lpwstr/>
  </property>
  <property fmtid="{D5CDD505-2E9C-101B-9397-08002B2CF9AE}" pid="22" name="RDS File Code">
    <vt:lpwstr/>
  </property>
  <property fmtid="{D5CDD505-2E9C-101B-9397-08002B2CF9AE}" pid="23" name="DocumentStatus">
    <vt:lpwstr>For Review</vt:lpwstr>
  </property>
</Properties>
</file>